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data6.xml" ContentType="application/vnd.openxmlformats-officedocument.drawingml.diagramData+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8C5FD" w14:textId="218DED14" w:rsidR="009F29D0" w:rsidRDefault="00C75A35" w:rsidP="00ED4617">
      <w:pPr>
        <w:pStyle w:val="Title"/>
        <w:spacing w:line="240" w:lineRule="auto"/>
      </w:pPr>
      <w:r>
        <w:rPr>
          <w:caps w:val="0"/>
        </w:rPr>
        <w:t>CASE STUDY ON SUSTAINABILITY STRATEGIES, ESG AND DESIGN WORK AT PLASTIA NOVÉ VESELÍ</w:t>
      </w:r>
    </w:p>
    <w:p w14:paraId="1782A797" w14:textId="1CDAAAF2" w:rsidR="002B3D34" w:rsidRDefault="002B3D34" w:rsidP="00FF067D">
      <w:pPr>
        <w:pStyle w:val="IntenseQuote"/>
        <w:spacing w:before="0"/>
        <w:rPr>
          <w:b/>
          <w:bCs/>
          <w:i/>
          <w:iCs/>
          <w:sz w:val="28"/>
          <w:szCs w:val="28"/>
        </w:rPr>
      </w:pPr>
      <w:r w:rsidRPr="002B3D34">
        <w:rPr>
          <w:b/>
          <w:bCs/>
          <w:i/>
          <w:iCs/>
          <w:sz w:val="28"/>
          <w:szCs w:val="28"/>
        </w:rPr>
        <w:t>“How might we make the world a more sustainable place?”</w:t>
      </w:r>
    </w:p>
    <w:p w14:paraId="75B5C38B" w14:textId="7CF0E591" w:rsidR="00AF34A4" w:rsidRPr="009F29D0" w:rsidRDefault="00AF34A4" w:rsidP="00AF34A4">
      <w:pPr>
        <w:pStyle w:val="Heading1"/>
      </w:pPr>
      <w:r>
        <w:t>ESG Strategie</w:t>
      </w:r>
      <w:r w:rsidR="00A43193">
        <w:t>s theory</w:t>
      </w:r>
    </w:p>
    <w:p w14:paraId="59538F85" w14:textId="2B7501F6" w:rsidR="00AF34A4" w:rsidRPr="00780603" w:rsidRDefault="009E4301" w:rsidP="00780603">
      <w:pPr>
        <w:shd w:val="clear" w:color="auto" w:fill="D9F2D0" w:themeFill="accent6" w:themeFillTint="33"/>
        <w:spacing w:line="240" w:lineRule="auto"/>
        <w:jc w:val="center"/>
        <w:rPr>
          <w:rStyle w:val="IntenseEmphasis"/>
        </w:rPr>
      </w:pPr>
      <w:r w:rsidRPr="009E4301">
        <w:drawing>
          <wp:anchor distT="0" distB="0" distL="114300" distR="114300" simplePos="0" relativeHeight="251659264" behindDoc="0" locked="0" layoutInCell="1" allowOverlap="1" wp14:anchorId="4697F873" wp14:editId="26E05DE1">
            <wp:simplePos x="0" y="0"/>
            <wp:positionH relativeFrom="margin">
              <wp:posOffset>4469765</wp:posOffset>
            </wp:positionH>
            <wp:positionV relativeFrom="paragraph">
              <wp:posOffset>510540</wp:posOffset>
            </wp:positionV>
            <wp:extent cx="1870075" cy="1840865"/>
            <wp:effectExtent l="0" t="0" r="0" b="6985"/>
            <wp:wrapSquare wrapText="bothSides"/>
            <wp:docPr id="4581217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121749"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70075" cy="1840865"/>
                    </a:xfrm>
                    <a:prstGeom prst="rect">
                      <a:avLst/>
                    </a:prstGeom>
                  </pic:spPr>
                </pic:pic>
              </a:graphicData>
            </a:graphic>
            <wp14:sizeRelH relativeFrom="margin">
              <wp14:pctWidth>0</wp14:pctWidth>
            </wp14:sizeRelH>
            <wp14:sizeRelV relativeFrom="margin">
              <wp14:pctHeight>0</wp14:pctHeight>
            </wp14:sizeRelV>
          </wp:anchor>
        </w:drawing>
      </w:r>
      <w:r w:rsidR="00A43193" w:rsidRPr="00A43193">
        <w:rPr>
          <w:b/>
          <w:bCs/>
          <w:color w:val="2C3B00" w:themeColor="accent1" w:themeShade="7F"/>
          <w:spacing w:val="10"/>
        </w:rPr>
        <w:t>ESG stands fo</w:t>
      </w:r>
      <w:r w:rsidR="00A43193">
        <w:rPr>
          <w:b/>
          <w:bCs/>
          <w:color w:val="2C3B00" w:themeColor="accent1" w:themeShade="7F"/>
          <w:spacing w:val="10"/>
        </w:rPr>
        <w:t>r e</w:t>
      </w:r>
      <w:r w:rsidR="00A43193" w:rsidRPr="00780603">
        <w:rPr>
          <w:b/>
          <w:bCs/>
          <w:color w:val="2C3B00" w:themeColor="accent1" w:themeShade="7F"/>
          <w:spacing w:val="10"/>
        </w:rPr>
        <w:t>nvironmental, social and governance. It is a way of looking at how a company behaves towards the environment, people and society, and how responsibly it is managed.</w:t>
      </w:r>
    </w:p>
    <w:p w14:paraId="66C8E60A" w14:textId="2E1D0C7E" w:rsidR="007456F3" w:rsidRDefault="002B3D34" w:rsidP="002B3D34">
      <w:r>
        <w:rPr>
          <w:noProof/>
        </w:rPr>
        <w:drawing>
          <wp:inline distT="0" distB="0" distL="0" distR="0" wp14:anchorId="30B9D126" wp14:editId="7DB4E781">
            <wp:extent cx="4260850" cy="1631950"/>
            <wp:effectExtent l="0" t="19050" r="25400" b="6350"/>
            <wp:docPr id="371892830"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r w:rsidR="009E4301" w:rsidRPr="009E4301">
        <w:rPr>
          <w:noProof/>
        </w:rPr>
        <w:t xml:space="preserve"> </w:t>
      </w:r>
    </w:p>
    <w:p w14:paraId="6CAE4413" w14:textId="49F76822" w:rsidR="00A43193" w:rsidRPr="00A43193" w:rsidRDefault="00A43193" w:rsidP="00FF067D">
      <w:pPr>
        <w:spacing w:before="0"/>
        <w:rPr>
          <w:lang w:val="cs-CZ"/>
        </w:rPr>
      </w:pPr>
      <w:r w:rsidRPr="00A43193">
        <w:rPr>
          <w:lang w:val="cs-CZ"/>
        </w:rPr>
        <w:t>A simple way to understand the goal of an ESG strategy is this question:</w:t>
      </w:r>
      <w:r>
        <w:rPr>
          <w:lang w:val="cs-CZ"/>
        </w:rPr>
        <w:t xml:space="preserve"> </w:t>
      </w:r>
      <w:r>
        <w:rPr>
          <w:lang w:val="cs-CZ"/>
        </w:rPr>
        <w:br/>
      </w:r>
      <w:r w:rsidRPr="00A43193">
        <w:rPr>
          <w:b/>
          <w:bCs/>
          <w:lang w:val="cs-CZ"/>
        </w:rPr>
        <w:t>How might we make the world a more sustainable place while still running a successful company?</w:t>
      </w:r>
    </w:p>
    <w:p w14:paraId="0C8E6A95" w14:textId="6BA32255" w:rsidR="00A43193" w:rsidRPr="009F29D0" w:rsidRDefault="00A43193" w:rsidP="00A43193">
      <w:pPr>
        <w:pStyle w:val="Heading2"/>
      </w:pPr>
      <w:r w:rsidRPr="00A43193">
        <w:t>Do you agree with this statement?</w:t>
      </w:r>
    </w:p>
    <w:p w14:paraId="66F97F1D" w14:textId="26FE5567" w:rsidR="00A43193" w:rsidRPr="00A43193" w:rsidRDefault="00A43193" w:rsidP="00A43193">
      <w:pPr>
        <w:pBdr>
          <w:left w:val="single" w:sz="4" w:space="4" w:color="auto"/>
        </w:pBdr>
        <w:rPr>
          <w:b/>
          <w:bCs/>
          <w:i/>
          <w:iCs/>
        </w:rPr>
      </w:pPr>
      <w:r w:rsidRPr="00A43193">
        <w:rPr>
          <w:b/>
          <w:bCs/>
          <w:i/>
          <w:iCs/>
        </w:rPr>
        <w:t>“What is economical must be ecological and vice versa, what is ecological must be economical.”</w:t>
      </w:r>
      <w:r w:rsidRPr="00A43193">
        <w:rPr>
          <w:b/>
          <w:bCs/>
          <w:i/>
          <w:iCs/>
        </w:rPr>
        <w:br/>
      </w:r>
      <w:r w:rsidRPr="00A43193">
        <w:rPr>
          <w:i/>
          <w:iCs/>
        </w:rPr>
        <w:t>Prof. Ing. Vladimír Jeníček, DrSc. (FMV VŠE Praha)</w:t>
      </w:r>
    </w:p>
    <w:p w14:paraId="240B8D3D" w14:textId="3E974422" w:rsidR="009F29D0" w:rsidRPr="009F29D0" w:rsidRDefault="00E26A5C" w:rsidP="00E26A5C">
      <w:pPr>
        <w:pStyle w:val="Heading1"/>
      </w:pPr>
      <w:r w:rsidRPr="00E26A5C">
        <w:t>About Plastia Nové Veselí</w:t>
      </w:r>
    </w:p>
    <w:p w14:paraId="3BF20CBE" w14:textId="5179EC32" w:rsidR="00E26A5C" w:rsidRPr="00E26A5C" w:rsidRDefault="005677A0" w:rsidP="00E26A5C">
      <w:r>
        <w:rPr>
          <w:noProof/>
        </w:rPr>
        <w:drawing>
          <wp:anchor distT="0" distB="0" distL="114300" distR="114300" simplePos="0" relativeHeight="251658240" behindDoc="1" locked="0" layoutInCell="1" allowOverlap="1" wp14:anchorId="2E9226F7" wp14:editId="69F74701">
            <wp:simplePos x="0" y="0"/>
            <wp:positionH relativeFrom="margin">
              <wp:align>left</wp:align>
            </wp:positionH>
            <wp:positionV relativeFrom="paragraph">
              <wp:posOffset>63500</wp:posOffset>
            </wp:positionV>
            <wp:extent cx="4456430" cy="1377950"/>
            <wp:effectExtent l="0" t="0" r="1270" b="0"/>
            <wp:wrapSquare wrapText="bothSides"/>
            <wp:docPr id="96878441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691" t="11091" r="3079" b="11646"/>
                    <a:stretch>
                      <a:fillRect/>
                    </a:stretch>
                  </pic:blipFill>
                  <pic:spPr bwMode="auto">
                    <a:xfrm>
                      <a:off x="0" y="0"/>
                      <a:ext cx="4490462" cy="138839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26A5C" w:rsidRPr="00E26A5C">
        <w:t>Plastia is a Czech family company based in Nové Veselí</w:t>
      </w:r>
      <w:r w:rsidR="00E26A5C">
        <w:t>, Czech Republic</w:t>
      </w:r>
      <w:r w:rsidR="00E26A5C" w:rsidRPr="00E26A5C">
        <w:t xml:space="preserve">. It was founded in 1993 and focuses mainly </w:t>
      </w:r>
      <w:r w:rsidR="00E26A5C" w:rsidRPr="00E26A5C">
        <w:rPr>
          <w:b/>
          <w:bCs/>
        </w:rPr>
        <w:t>on products for growing plants, gardening, composting</w:t>
      </w:r>
      <w:r w:rsidR="00E26A5C" w:rsidRPr="00E26A5C">
        <w:t xml:space="preserve"> and </w:t>
      </w:r>
      <w:r w:rsidR="00E26A5C" w:rsidRPr="00E26A5C">
        <w:rPr>
          <w:b/>
          <w:bCs/>
        </w:rPr>
        <w:t>bringing nature closer to everyday life</w:t>
      </w:r>
      <w:r w:rsidR="00E26A5C" w:rsidRPr="00E26A5C">
        <w:t xml:space="preserve">. Its products include </w:t>
      </w:r>
      <w:r w:rsidR="00E26A5C" w:rsidRPr="00E26A5C">
        <w:rPr>
          <w:b/>
          <w:bCs/>
        </w:rPr>
        <w:t>flowerpots, self-watering containers, composters, bird feeders, watering accessories</w:t>
      </w:r>
      <w:r w:rsidR="00E26A5C" w:rsidRPr="00E26A5C">
        <w:t xml:space="preserve"> and newer products connected with </w:t>
      </w:r>
      <w:r w:rsidR="00E26A5C" w:rsidRPr="00E26A5C">
        <w:rPr>
          <w:b/>
          <w:bCs/>
        </w:rPr>
        <w:t>home growing and circular design</w:t>
      </w:r>
      <w:r w:rsidR="00E26A5C" w:rsidRPr="00E26A5C">
        <w:t>.</w:t>
      </w:r>
      <w:r>
        <w:t xml:space="preserve"> </w:t>
      </w:r>
      <w:r w:rsidR="00E26A5C" w:rsidRPr="00E26A5C">
        <w:t xml:space="preserve">Plastia exports its products to more than 56 countries. This means that the company is </w:t>
      </w:r>
      <w:r w:rsidR="00E26A5C" w:rsidRPr="00E26A5C">
        <w:rPr>
          <w:b/>
          <w:bCs/>
        </w:rPr>
        <w:t>local in production</w:t>
      </w:r>
      <w:r w:rsidR="00E26A5C" w:rsidRPr="00E26A5C">
        <w:t xml:space="preserve">, but </w:t>
      </w:r>
      <w:r w:rsidR="00E26A5C" w:rsidRPr="00E26A5C">
        <w:rPr>
          <w:b/>
          <w:bCs/>
        </w:rPr>
        <w:t>international in its market</w:t>
      </w:r>
      <w:r w:rsidR="00E26A5C" w:rsidRPr="00E26A5C">
        <w:t>. It also means that sustainability decisions made in Nové Veselí can influence customers far beyond the Czech Republic.</w:t>
      </w:r>
      <w:r w:rsidR="00567D5E">
        <w:t xml:space="preserve"> </w:t>
      </w:r>
      <w:r w:rsidR="00E26A5C" w:rsidRPr="00E26A5C">
        <w:t xml:space="preserve">The company presents </w:t>
      </w:r>
      <w:r w:rsidR="00E26A5C" w:rsidRPr="00E26A5C">
        <w:rPr>
          <w:b/>
          <w:bCs/>
        </w:rPr>
        <w:t>perfect design, quality and functionality as central values</w:t>
      </w:r>
      <w:r w:rsidR="00E26A5C" w:rsidRPr="00E26A5C">
        <w:t xml:space="preserve">. This is important because </w:t>
      </w:r>
      <w:r w:rsidR="00E26A5C" w:rsidRPr="00E26A5C">
        <w:rPr>
          <w:b/>
          <w:bCs/>
        </w:rPr>
        <w:t>sustainable products only work if people actually want to use them</w:t>
      </w:r>
      <w:r w:rsidR="00E26A5C" w:rsidRPr="00E26A5C">
        <w:t>. Good design can therefore support sustainability.</w:t>
      </w:r>
    </w:p>
    <w:p w14:paraId="4FDF9ADB" w14:textId="77777777" w:rsidR="00E26A5C" w:rsidRPr="00E26A5C" w:rsidRDefault="00E26A5C" w:rsidP="00E26A5C"/>
    <w:p w14:paraId="33BD9DB1" w14:textId="4F15478E" w:rsidR="009F29D0" w:rsidRDefault="00FC730C" w:rsidP="00FC730C">
      <w:pPr>
        <w:pStyle w:val="Heading1"/>
      </w:pPr>
      <w:r w:rsidRPr="00FC730C">
        <w:t>ESG Strategy in Practice: Three Simple Examples</w:t>
      </w:r>
    </w:p>
    <w:p w14:paraId="0D2F96DE" w14:textId="1E7DAEF4" w:rsidR="00EA0B8A" w:rsidRDefault="00EA0B8A" w:rsidP="00EA0B8A">
      <w:r w:rsidRPr="00EA0B8A">
        <w:t>The following examples show how ESG can be visible in real products</w:t>
      </w:r>
      <w:r w:rsidR="00733456">
        <w:t>:</w:t>
      </w:r>
    </w:p>
    <w:p w14:paraId="3262D9E5" w14:textId="6FCF6597" w:rsidR="00EA0B8A" w:rsidRDefault="00EA0B8A" w:rsidP="00EA0B8A">
      <w:pPr>
        <w:pStyle w:val="Heading2"/>
      </w:pPr>
      <w:r w:rsidRPr="00EA0B8A">
        <w:t xml:space="preserve">Example 1: </w:t>
      </w:r>
      <w:r w:rsidR="008029CD">
        <w:t>Worm Farm Urbalive</w:t>
      </w:r>
    </w:p>
    <w:p w14:paraId="5CFE6FEF" w14:textId="774184FD" w:rsidR="008029CD" w:rsidRDefault="008029CD" w:rsidP="008029CD">
      <w:pPr>
        <w:rPr>
          <w:rStyle w:val="IntenseReference"/>
        </w:rPr>
      </w:pPr>
      <w:r w:rsidRPr="008029CD">
        <w:rPr>
          <w:rStyle w:val="IntenseReference"/>
        </w:rPr>
        <w:t>From scraps to soil, start the cycle at home</w:t>
      </w:r>
      <w:r w:rsidRPr="008029CD">
        <w:rPr>
          <w:rStyle w:val="IntenseReference"/>
        </w:rPr>
        <w:t>.</w:t>
      </w:r>
    </w:p>
    <w:p w14:paraId="1AB7C846" w14:textId="58DB080E" w:rsidR="008029CD" w:rsidRPr="008029CD" w:rsidRDefault="008029CD" w:rsidP="008029CD">
      <w:pPr>
        <w:pStyle w:val="Heading3"/>
        <w:rPr>
          <w:lang w:val="cs-CZ"/>
        </w:rPr>
      </w:pPr>
      <w:r w:rsidRPr="008029CD">
        <w:rPr>
          <w:lang w:val="cs-CZ"/>
        </w:rPr>
        <w:t>Why should you care</w:t>
      </w:r>
      <w:r>
        <w:rPr>
          <w:lang w:val="cs-CZ"/>
        </w:rPr>
        <w:t xml:space="preserve"> </w:t>
      </w:r>
      <w:r w:rsidRPr="008029CD">
        <w:rPr>
          <w:lang w:val="cs-CZ"/>
        </w:rPr>
        <w:t>about bio-waste?</w:t>
      </w:r>
    </w:p>
    <w:p w14:paraId="1EE71B8C" w14:textId="75AEAE82" w:rsidR="008029CD" w:rsidRPr="008029CD" w:rsidRDefault="008029CD" w:rsidP="008029CD">
      <w:pPr>
        <w:rPr>
          <w:rStyle w:val="IntenseReference"/>
          <w:lang w:val="cs-CZ"/>
        </w:rPr>
      </w:pPr>
      <w:r>
        <w:rPr>
          <w:b/>
          <w:bCs/>
          <w:i/>
          <w:iCs/>
          <w:caps/>
          <w:noProof/>
          <w:color w:val="5B7801" w:themeColor="accent1"/>
          <w:lang w:val="cs-CZ"/>
        </w:rPr>
        <w:drawing>
          <wp:inline distT="0" distB="0" distL="0" distR="0" wp14:anchorId="501D1E67" wp14:editId="0EF816E2">
            <wp:extent cx="2990850" cy="1143000"/>
            <wp:effectExtent l="0" t="0" r="19050" b="19050"/>
            <wp:docPr id="771807670"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5" r:lo="rId16" r:qs="rId17" r:cs="rId18"/>
              </a:graphicData>
            </a:graphic>
          </wp:inline>
        </w:drawing>
      </w:r>
      <w:r w:rsidR="00246644" w:rsidRPr="00246644">
        <w:rPr>
          <w:noProof/>
        </w:rPr>
        <w:t xml:space="preserve"> </w:t>
      </w:r>
      <w:r w:rsidR="00246644" w:rsidRPr="00246644">
        <w:rPr>
          <w:rStyle w:val="IntenseReference"/>
          <w:lang w:val="cs-CZ"/>
        </w:rPr>
        <w:drawing>
          <wp:inline distT="0" distB="0" distL="0" distR="0" wp14:anchorId="76C63608" wp14:editId="3E981FDC">
            <wp:extent cx="1473200" cy="1277955"/>
            <wp:effectExtent l="0" t="0" r="0" b="0"/>
            <wp:docPr id="4748561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856158" name=""/>
                    <pic:cNvPicPr/>
                  </pic:nvPicPr>
                  <pic:blipFill>
                    <a:blip r:embed="rId20"/>
                    <a:stretch>
                      <a:fillRect/>
                    </a:stretch>
                  </pic:blipFill>
                  <pic:spPr>
                    <a:xfrm>
                      <a:off x="0" y="0"/>
                      <a:ext cx="1494665" cy="1296575"/>
                    </a:xfrm>
                    <a:prstGeom prst="rect">
                      <a:avLst/>
                    </a:prstGeom>
                  </pic:spPr>
                </pic:pic>
              </a:graphicData>
            </a:graphic>
          </wp:inline>
        </w:drawing>
      </w:r>
      <w:r w:rsidR="00246644" w:rsidRPr="00246644">
        <w:rPr>
          <w:noProof/>
        </w:rPr>
        <w:t xml:space="preserve"> </w:t>
      </w:r>
      <w:r w:rsidR="00246644" w:rsidRPr="00246644">
        <w:rPr>
          <w:noProof/>
        </w:rPr>
        <w:drawing>
          <wp:inline distT="0" distB="0" distL="0" distR="0" wp14:anchorId="49699B66" wp14:editId="737B80BA">
            <wp:extent cx="1662957" cy="1117600"/>
            <wp:effectExtent l="0" t="0" r="0" b="6350"/>
            <wp:docPr id="3928669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866941" name=""/>
                    <pic:cNvPicPr/>
                  </pic:nvPicPr>
                  <pic:blipFill>
                    <a:blip r:embed="rId21"/>
                    <a:stretch>
                      <a:fillRect/>
                    </a:stretch>
                  </pic:blipFill>
                  <pic:spPr>
                    <a:xfrm>
                      <a:off x="0" y="0"/>
                      <a:ext cx="1676397" cy="1126633"/>
                    </a:xfrm>
                    <a:prstGeom prst="rect">
                      <a:avLst/>
                    </a:prstGeom>
                  </pic:spPr>
                </pic:pic>
              </a:graphicData>
            </a:graphic>
          </wp:inline>
        </w:drawing>
      </w:r>
    </w:p>
    <w:p w14:paraId="4CAB16DC" w14:textId="6AF4E1A2" w:rsidR="00AB46A3" w:rsidRDefault="00AB46A3" w:rsidP="00AB46A3">
      <w:pPr>
        <w:rPr>
          <w:lang w:val="cs-CZ"/>
        </w:rPr>
      </w:pPr>
      <w:r w:rsidRPr="00AB46A3">
        <w:rPr>
          <w:lang w:val="cs-CZ"/>
        </w:rPr>
        <w:t xml:space="preserve">The </w:t>
      </w:r>
      <w:r w:rsidRPr="00AB46A3">
        <w:rPr>
          <w:b/>
          <w:bCs/>
          <w:lang w:val="cs-CZ"/>
        </w:rPr>
        <w:t>Urbalive worm farm</w:t>
      </w:r>
      <w:r w:rsidRPr="00AB46A3">
        <w:rPr>
          <w:lang w:val="cs-CZ"/>
        </w:rPr>
        <w:t xml:space="preserve"> is a designer home composter for apartments. Plastia designed it to use red wriggler earthworms to turn kitchen biowaste into vermicompost and worm tea</w:t>
      </w:r>
      <w:r>
        <w:rPr>
          <w:lang w:val="cs-CZ"/>
        </w:rPr>
        <w:t xml:space="preserve"> (liquid fertilizer)</w:t>
      </w:r>
      <w:r w:rsidRPr="00AB46A3">
        <w:rPr>
          <w:lang w:val="cs-CZ"/>
        </w:rPr>
        <w:t xml:space="preserve">, providing both solid and liquid natural fertilizer. The product is </w:t>
      </w:r>
      <w:r w:rsidRPr="00246644">
        <w:rPr>
          <w:b/>
          <w:bCs/>
          <w:lang w:val="cs-CZ"/>
        </w:rPr>
        <w:t xml:space="preserve">suitable for indoor use </w:t>
      </w:r>
      <w:r w:rsidRPr="00AB46A3">
        <w:rPr>
          <w:lang w:val="cs-CZ"/>
        </w:rPr>
        <w:t>and, when used correctly, composting takes place without odour.</w:t>
      </w:r>
    </w:p>
    <w:p w14:paraId="1B7931FA" w14:textId="225C3803" w:rsidR="00EA0B8A" w:rsidRPr="00EA0B8A" w:rsidRDefault="00EA0B8A" w:rsidP="00EA0B8A">
      <w:pPr>
        <w:rPr>
          <w:lang w:val="cs-CZ"/>
        </w:rPr>
      </w:pPr>
      <w:r w:rsidRPr="00EA0B8A">
        <w:rPr>
          <w:lang w:val="cs-CZ"/>
        </w:rPr>
        <w:t xml:space="preserve">The vermicomposter is also an example of </w:t>
      </w:r>
      <w:r w:rsidRPr="00246644">
        <w:rPr>
          <w:b/>
          <w:bCs/>
          <w:lang w:val="cs-CZ"/>
        </w:rPr>
        <w:t>how design can remove barriers</w:t>
      </w:r>
      <w:r w:rsidRPr="00EA0B8A">
        <w:rPr>
          <w:lang w:val="cs-CZ"/>
        </w:rPr>
        <w:t xml:space="preserve">. Many people may think that composting belongs only in a garden. A </w:t>
      </w:r>
      <w:r w:rsidRPr="00246644">
        <w:rPr>
          <w:b/>
          <w:bCs/>
          <w:lang w:val="cs-CZ"/>
        </w:rPr>
        <w:t>well-designed indoor composter makes composting possible even in a flat or a small classroom</w:t>
      </w:r>
      <w:r w:rsidRPr="00EA0B8A">
        <w:rPr>
          <w:lang w:val="cs-CZ"/>
        </w:rPr>
        <w:t>.</w:t>
      </w:r>
    </w:p>
    <w:p w14:paraId="256B1912" w14:textId="78E36D0B" w:rsidR="00EA0B8A" w:rsidRDefault="00EA0B8A" w:rsidP="008741D2">
      <w:pPr>
        <w:rPr>
          <w:lang w:val="cs-CZ"/>
        </w:rPr>
      </w:pPr>
      <w:r w:rsidRPr="00EA0B8A">
        <w:rPr>
          <w:lang w:val="cs-CZ"/>
        </w:rPr>
        <w:t xml:space="preserve">The design was created by Czech designer </w:t>
      </w:r>
      <w:r w:rsidRPr="00EA0B8A">
        <w:rPr>
          <w:b/>
          <w:bCs/>
          <w:lang w:val="cs-CZ"/>
        </w:rPr>
        <w:t>Jiří Pelcl</w:t>
      </w:r>
      <w:r w:rsidRPr="00EA0B8A">
        <w:rPr>
          <w:lang w:val="cs-CZ"/>
        </w:rPr>
        <w:t xml:space="preserve">. The product received international design awards, including </w:t>
      </w:r>
      <w:r w:rsidRPr="00EA0B8A">
        <w:rPr>
          <w:b/>
          <w:bCs/>
          <w:lang w:val="cs-CZ"/>
        </w:rPr>
        <w:t>Red Dot Design Award</w:t>
      </w:r>
      <w:r w:rsidRPr="00EA0B8A">
        <w:rPr>
          <w:lang w:val="cs-CZ"/>
        </w:rPr>
        <w:t xml:space="preserve"> and </w:t>
      </w:r>
      <w:r w:rsidRPr="00EA0B8A">
        <w:rPr>
          <w:b/>
          <w:bCs/>
          <w:lang w:val="cs-CZ"/>
        </w:rPr>
        <w:t>Good Design</w:t>
      </w:r>
      <w:r w:rsidR="00AB46A3">
        <w:rPr>
          <w:b/>
          <w:bCs/>
          <w:lang w:val="cs-CZ"/>
        </w:rPr>
        <w:t xml:space="preserve"> Award</w:t>
      </w:r>
      <w:r w:rsidRPr="00EA0B8A">
        <w:rPr>
          <w:lang w:val="cs-CZ"/>
        </w:rPr>
        <w:t xml:space="preserve">. </w:t>
      </w:r>
    </w:p>
    <w:p w14:paraId="66FFF22D" w14:textId="4F70CA2C" w:rsidR="00EA0B8A" w:rsidRDefault="00EA0B8A" w:rsidP="00EA0B8A">
      <w:pPr>
        <w:pStyle w:val="Heading2"/>
      </w:pPr>
      <w:r w:rsidRPr="00EA0B8A">
        <w:t>Example 2: Urbalive Microgreens and Regrow</w:t>
      </w:r>
    </w:p>
    <w:p w14:paraId="3DD5C255" w14:textId="39F94117" w:rsidR="00EA0B8A" w:rsidRPr="00EA0B8A" w:rsidRDefault="00336CA0" w:rsidP="00EA0B8A">
      <w:pPr>
        <w:rPr>
          <w:lang w:val="cs-CZ"/>
        </w:rPr>
      </w:pPr>
      <w:r w:rsidRPr="00336CA0">
        <w:rPr>
          <w:lang w:val="cs-CZ"/>
        </w:rPr>
        <w:drawing>
          <wp:anchor distT="0" distB="0" distL="114300" distR="114300" simplePos="0" relativeHeight="251660288" behindDoc="1" locked="0" layoutInCell="1" allowOverlap="1" wp14:anchorId="7546FD41" wp14:editId="7DF29F53">
            <wp:simplePos x="0" y="0"/>
            <wp:positionH relativeFrom="margin">
              <wp:align>left</wp:align>
            </wp:positionH>
            <wp:positionV relativeFrom="paragraph">
              <wp:posOffset>62865</wp:posOffset>
            </wp:positionV>
            <wp:extent cx="2035810" cy="1879600"/>
            <wp:effectExtent l="0" t="0" r="2540" b="6350"/>
            <wp:wrapTight wrapText="bothSides">
              <wp:wrapPolygon edited="0">
                <wp:start x="0" y="0"/>
                <wp:lineTo x="0" y="21454"/>
                <wp:lineTo x="21425" y="21454"/>
                <wp:lineTo x="21425" y="0"/>
                <wp:lineTo x="0" y="0"/>
              </wp:wrapPolygon>
            </wp:wrapTight>
            <wp:docPr id="4337662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766284"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035810" cy="1879600"/>
                    </a:xfrm>
                    <a:prstGeom prst="rect">
                      <a:avLst/>
                    </a:prstGeom>
                  </pic:spPr>
                </pic:pic>
              </a:graphicData>
            </a:graphic>
            <wp14:sizeRelH relativeFrom="margin">
              <wp14:pctWidth>0</wp14:pctWidth>
            </wp14:sizeRelH>
            <wp14:sizeRelV relativeFrom="margin">
              <wp14:pctHeight>0</wp14:pctHeight>
            </wp14:sizeRelV>
          </wp:anchor>
        </w:drawing>
      </w:r>
      <w:r w:rsidR="00EA0B8A" w:rsidRPr="00EA0B8A">
        <w:rPr>
          <w:lang w:val="cs-CZ"/>
        </w:rPr>
        <w:t xml:space="preserve">The second example is connected with home </w:t>
      </w:r>
      <w:r w:rsidR="00EA0B8A" w:rsidRPr="00336CA0">
        <w:rPr>
          <w:b/>
          <w:bCs/>
          <w:lang w:val="cs-CZ"/>
        </w:rPr>
        <w:t>growing</w:t>
      </w:r>
      <w:r w:rsidR="00EA0B8A" w:rsidRPr="00EA0B8A">
        <w:rPr>
          <w:lang w:val="cs-CZ"/>
        </w:rPr>
        <w:t xml:space="preserve">. Plastia’s Urbalive growing products for </w:t>
      </w:r>
      <w:r w:rsidR="00EA0B8A" w:rsidRPr="00EA0B8A">
        <w:rPr>
          <w:b/>
          <w:bCs/>
          <w:lang w:val="cs-CZ"/>
        </w:rPr>
        <w:t>microgreens</w:t>
      </w:r>
      <w:r w:rsidR="00EA0B8A" w:rsidRPr="00EA0B8A">
        <w:rPr>
          <w:lang w:val="cs-CZ"/>
        </w:rPr>
        <w:t xml:space="preserve"> and regrowing help people produce small fresh plants at home. Microgreens are young edible plants that can be harvested after only a few days, depending on the type of seed.</w:t>
      </w:r>
    </w:p>
    <w:p w14:paraId="4C8D1344" w14:textId="77777777" w:rsidR="00EA0B8A" w:rsidRPr="00EA0B8A" w:rsidRDefault="00EA0B8A" w:rsidP="00EA0B8A">
      <w:pPr>
        <w:rPr>
          <w:lang w:val="cs-CZ"/>
        </w:rPr>
      </w:pPr>
      <w:r w:rsidRPr="00EA0B8A">
        <w:rPr>
          <w:lang w:val="cs-CZ"/>
        </w:rPr>
        <w:t xml:space="preserve">This product line </w:t>
      </w:r>
      <w:r w:rsidRPr="00336CA0">
        <w:rPr>
          <w:b/>
          <w:bCs/>
          <w:lang w:val="cs-CZ"/>
        </w:rPr>
        <w:t>connects</w:t>
      </w:r>
      <w:r w:rsidRPr="00EA0B8A">
        <w:rPr>
          <w:lang w:val="cs-CZ"/>
        </w:rPr>
        <w:t xml:space="preserve"> </w:t>
      </w:r>
      <w:r w:rsidRPr="00336CA0">
        <w:rPr>
          <w:b/>
          <w:bCs/>
          <w:lang w:val="cs-CZ"/>
        </w:rPr>
        <w:t>sustainability with self-sufficiency</w:t>
      </w:r>
      <w:r w:rsidRPr="00EA0B8A">
        <w:rPr>
          <w:lang w:val="cs-CZ"/>
        </w:rPr>
        <w:t xml:space="preserve">. People can grow fresh greens in their </w:t>
      </w:r>
      <w:r w:rsidRPr="00336CA0">
        <w:rPr>
          <w:b/>
          <w:bCs/>
          <w:lang w:val="cs-CZ"/>
        </w:rPr>
        <w:t>kitchen</w:t>
      </w:r>
      <w:r w:rsidRPr="00EA0B8A">
        <w:rPr>
          <w:lang w:val="cs-CZ"/>
        </w:rPr>
        <w:t xml:space="preserve"> even during winter. </w:t>
      </w:r>
      <w:r w:rsidRPr="00336CA0">
        <w:rPr>
          <w:b/>
          <w:bCs/>
          <w:lang w:val="cs-CZ"/>
        </w:rPr>
        <w:t>They do not need a garden, long transport chains or large equipment</w:t>
      </w:r>
      <w:r w:rsidRPr="00EA0B8A">
        <w:rPr>
          <w:lang w:val="cs-CZ"/>
        </w:rPr>
        <w:t xml:space="preserve">. The product therefore supports a small but practical change in behaviour: </w:t>
      </w:r>
      <w:r w:rsidRPr="00336CA0">
        <w:rPr>
          <w:b/>
          <w:bCs/>
          <w:lang w:val="cs-CZ"/>
        </w:rPr>
        <w:t>producing part of one’s food directly at home</w:t>
      </w:r>
      <w:r w:rsidRPr="00EA0B8A">
        <w:rPr>
          <w:lang w:val="cs-CZ"/>
        </w:rPr>
        <w:t>.</w:t>
      </w:r>
    </w:p>
    <w:p w14:paraId="5B28F01E" w14:textId="2A42DBEF" w:rsidR="00EA0B8A" w:rsidRPr="00EA0B8A" w:rsidRDefault="00EA0B8A" w:rsidP="00EA0B8A">
      <w:pPr>
        <w:rPr>
          <w:lang w:val="cs-CZ"/>
        </w:rPr>
      </w:pPr>
      <w:r w:rsidRPr="00EA0B8A">
        <w:rPr>
          <w:lang w:val="cs-CZ"/>
        </w:rPr>
        <w:t xml:space="preserve">The microgreens product also uses an interesting material approach. Its final appearance is created by combining the main material with </w:t>
      </w:r>
      <w:r w:rsidRPr="00EA0B8A">
        <w:rPr>
          <w:b/>
          <w:bCs/>
          <w:lang w:val="cs-CZ"/>
        </w:rPr>
        <w:t>10% coffee grounds</w:t>
      </w:r>
      <w:r w:rsidRPr="00EA0B8A">
        <w:rPr>
          <w:lang w:val="cs-CZ"/>
        </w:rPr>
        <w:t xml:space="preserve">, which gives the product a natural-looking texture and colour. This creates a </w:t>
      </w:r>
      <w:r w:rsidRPr="00336CA0">
        <w:rPr>
          <w:b/>
          <w:bCs/>
          <w:lang w:val="cs-CZ"/>
        </w:rPr>
        <w:t>visible story of material reuse.</w:t>
      </w:r>
      <w:r w:rsidRPr="00EA0B8A">
        <w:rPr>
          <w:lang w:val="cs-CZ"/>
        </w:rPr>
        <w:t xml:space="preserve"> </w:t>
      </w:r>
    </w:p>
    <w:p w14:paraId="55ADA19B" w14:textId="07AA896E" w:rsidR="00EA0B8A" w:rsidRDefault="00EA0B8A" w:rsidP="00EA0B8A">
      <w:pPr>
        <w:pStyle w:val="Heading2"/>
      </w:pPr>
      <w:r w:rsidRPr="00EA0B8A">
        <w:lastRenderedPageBreak/>
        <w:t>Example 3: REcap Reusable Cup</w:t>
      </w:r>
    </w:p>
    <w:p w14:paraId="53C64259" w14:textId="62EF360E" w:rsidR="00EA0B8A" w:rsidRDefault="00A06DAA" w:rsidP="00EA0B8A">
      <w:pPr>
        <w:rPr>
          <w:noProof/>
        </w:rPr>
      </w:pPr>
      <w:r w:rsidRPr="000A0E48">
        <w:rPr>
          <w:lang w:val="cs-CZ"/>
        </w:rPr>
        <w:drawing>
          <wp:anchor distT="0" distB="0" distL="114300" distR="114300" simplePos="0" relativeHeight="251662336" behindDoc="1" locked="0" layoutInCell="1" allowOverlap="1" wp14:anchorId="5B687302" wp14:editId="00337B77">
            <wp:simplePos x="0" y="0"/>
            <wp:positionH relativeFrom="margin">
              <wp:posOffset>5455920</wp:posOffset>
            </wp:positionH>
            <wp:positionV relativeFrom="paragraph">
              <wp:posOffset>74930</wp:posOffset>
            </wp:positionV>
            <wp:extent cx="979170" cy="1092200"/>
            <wp:effectExtent l="0" t="0" r="0" b="0"/>
            <wp:wrapSquare wrapText="bothSides"/>
            <wp:docPr id="20744122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412245" name=""/>
                    <pic:cNvPicPr/>
                  </pic:nvPicPr>
                  <pic:blipFill>
                    <a:blip r:embed="rId23" cstate="print">
                      <a:extLst>
                        <a:ext uri="{28A0092B-C50C-407E-A947-70E740481C1C}">
                          <a14:useLocalDpi xmlns:a14="http://schemas.microsoft.com/office/drawing/2010/main" val="0"/>
                        </a:ext>
                      </a:extLst>
                    </a:blip>
                    <a:stretch>
                      <a:fillRect/>
                    </a:stretch>
                  </pic:blipFill>
                  <pic:spPr>
                    <a:xfrm>
                      <a:off x="0" y="0"/>
                      <a:ext cx="979170" cy="1092200"/>
                    </a:xfrm>
                    <a:prstGeom prst="rect">
                      <a:avLst/>
                    </a:prstGeom>
                  </pic:spPr>
                </pic:pic>
              </a:graphicData>
            </a:graphic>
            <wp14:sizeRelH relativeFrom="margin">
              <wp14:pctWidth>0</wp14:pctWidth>
            </wp14:sizeRelH>
            <wp14:sizeRelV relativeFrom="margin">
              <wp14:pctHeight>0</wp14:pctHeight>
            </wp14:sizeRelV>
          </wp:anchor>
        </w:drawing>
      </w:r>
      <w:r w:rsidR="00EA0B8A" w:rsidRPr="00EA0B8A">
        <w:rPr>
          <w:lang w:val="cs-CZ"/>
        </w:rPr>
        <w:t xml:space="preserve">The </w:t>
      </w:r>
      <w:r w:rsidR="00EA0B8A" w:rsidRPr="00EA0B8A">
        <w:rPr>
          <w:b/>
          <w:bCs/>
          <w:lang w:val="cs-CZ"/>
        </w:rPr>
        <w:t>REcap</w:t>
      </w:r>
      <w:r w:rsidR="00EA0B8A" w:rsidRPr="00EA0B8A">
        <w:rPr>
          <w:lang w:val="cs-CZ"/>
        </w:rPr>
        <w:t xml:space="preserve"> is a reusable cup designed by </w:t>
      </w:r>
      <w:r w:rsidR="00EA0B8A" w:rsidRPr="00EA0B8A">
        <w:rPr>
          <w:b/>
          <w:bCs/>
          <w:lang w:val="cs-CZ"/>
        </w:rPr>
        <w:t>Ladislav Škoda</w:t>
      </w:r>
      <w:r w:rsidR="00EA0B8A" w:rsidRPr="00EA0B8A">
        <w:rPr>
          <w:lang w:val="cs-CZ"/>
        </w:rPr>
        <w:t xml:space="preserve">. It is </w:t>
      </w:r>
      <w:r w:rsidR="00EA0B8A" w:rsidRPr="001235AA">
        <w:rPr>
          <w:b/>
          <w:bCs/>
          <w:lang w:val="cs-CZ"/>
        </w:rPr>
        <w:t>coloured with real coffee grounds</w:t>
      </w:r>
      <w:r w:rsidR="00EA0B8A" w:rsidRPr="00EA0B8A">
        <w:rPr>
          <w:lang w:val="cs-CZ"/>
        </w:rPr>
        <w:t xml:space="preserve">, which are processed into a dye for plastic. This is an example of </w:t>
      </w:r>
      <w:r w:rsidR="00EA0B8A" w:rsidRPr="001235AA">
        <w:rPr>
          <w:b/>
          <w:bCs/>
          <w:lang w:val="cs-CZ"/>
        </w:rPr>
        <w:t>cascade recycling</w:t>
      </w:r>
      <w:r w:rsidR="00EA0B8A" w:rsidRPr="00EA0B8A">
        <w:rPr>
          <w:lang w:val="cs-CZ"/>
        </w:rPr>
        <w:t xml:space="preserve">: a </w:t>
      </w:r>
      <w:r w:rsidR="00EA0B8A" w:rsidRPr="001235AA">
        <w:rPr>
          <w:b/>
          <w:bCs/>
          <w:lang w:val="cs-CZ"/>
        </w:rPr>
        <w:t>material that would usually be considered waste receives another use before the end of its life</w:t>
      </w:r>
      <w:r w:rsidR="00EA0B8A" w:rsidRPr="00EA0B8A">
        <w:rPr>
          <w:lang w:val="cs-CZ"/>
        </w:rPr>
        <w:t>.</w:t>
      </w:r>
      <w:r w:rsidR="000A0E48" w:rsidRPr="000A0E48">
        <w:rPr>
          <w:noProof/>
        </w:rPr>
        <w:t xml:space="preserve"> </w:t>
      </w:r>
    </w:p>
    <w:p w14:paraId="265F60CC" w14:textId="6A446185" w:rsidR="00A06DAA" w:rsidRDefault="00A06DAA" w:rsidP="00EA0B8A">
      <w:pPr>
        <w:rPr>
          <w:noProof/>
        </w:rPr>
      </w:pPr>
      <w:r w:rsidRPr="00EA0B8A">
        <w:rPr>
          <w:lang w:val="cs-CZ"/>
        </w:rPr>
        <w:t xml:space="preserve">This product is especially useful for explaining the link between </w:t>
      </w:r>
      <w:r w:rsidRPr="00EA6940">
        <w:rPr>
          <w:b/>
          <w:bCs/>
          <w:lang w:val="cs-CZ"/>
        </w:rPr>
        <w:t>ecology</w:t>
      </w:r>
      <w:r w:rsidRPr="00EA0B8A">
        <w:rPr>
          <w:lang w:val="cs-CZ"/>
        </w:rPr>
        <w:t xml:space="preserve"> and </w:t>
      </w:r>
      <w:r w:rsidRPr="00EA6940">
        <w:rPr>
          <w:b/>
          <w:bCs/>
          <w:lang w:val="cs-CZ"/>
        </w:rPr>
        <w:t>economics</w:t>
      </w:r>
      <w:r w:rsidRPr="00EA0B8A">
        <w:rPr>
          <w:lang w:val="cs-CZ"/>
        </w:rPr>
        <w:t xml:space="preserve">. A reusable cup </w:t>
      </w:r>
      <w:r w:rsidRPr="00EA6940">
        <w:rPr>
          <w:b/>
          <w:bCs/>
          <w:lang w:val="cs-CZ"/>
        </w:rPr>
        <w:t>can reduce the number of disposable cups</w:t>
      </w:r>
      <w:r w:rsidRPr="00EA0B8A">
        <w:rPr>
          <w:lang w:val="cs-CZ"/>
        </w:rPr>
        <w:t xml:space="preserve">. At the same time, it can also </w:t>
      </w:r>
      <w:r w:rsidRPr="00EA6940">
        <w:rPr>
          <w:b/>
          <w:bCs/>
          <w:lang w:val="cs-CZ"/>
        </w:rPr>
        <w:t>reduce</w:t>
      </w:r>
      <w:r w:rsidRPr="00EA0B8A">
        <w:rPr>
          <w:lang w:val="cs-CZ"/>
        </w:rPr>
        <w:t xml:space="preserve"> </w:t>
      </w:r>
      <w:r w:rsidRPr="00EA6940">
        <w:rPr>
          <w:b/>
          <w:bCs/>
          <w:lang w:val="cs-CZ"/>
        </w:rPr>
        <w:t>costs for venues and event organisers</w:t>
      </w:r>
      <w:r w:rsidRPr="00EA0B8A">
        <w:rPr>
          <w:lang w:val="cs-CZ"/>
        </w:rPr>
        <w:t xml:space="preserve"> when it is used many times. Plastia communicates that one cup can </w:t>
      </w:r>
      <w:r w:rsidRPr="00EA6940">
        <w:rPr>
          <w:b/>
          <w:bCs/>
          <w:lang w:val="cs-CZ"/>
        </w:rPr>
        <w:t>replace many disposable cups over repeated washing cycles</w:t>
      </w:r>
      <w:r w:rsidRPr="00EA0B8A">
        <w:rPr>
          <w:lang w:val="cs-CZ"/>
        </w:rPr>
        <w:t>.</w:t>
      </w:r>
    </w:p>
    <w:p w14:paraId="5162E898" w14:textId="74F8EE20" w:rsidR="001235AA" w:rsidRPr="000A0E48" w:rsidRDefault="001235AA" w:rsidP="00EA0B8A">
      <w:pPr>
        <w:rPr>
          <w:lang w:val="cs-CZ"/>
        </w:rPr>
      </w:pPr>
      <w:r>
        <w:rPr>
          <w:noProof/>
          <w:lang w:val="cs-CZ"/>
        </w:rPr>
        <w:drawing>
          <wp:inline distT="0" distB="0" distL="0" distR="0" wp14:anchorId="490DF89A" wp14:editId="7E867C7D">
            <wp:extent cx="3384550" cy="2178050"/>
            <wp:effectExtent l="0" t="0" r="6350" b="0"/>
            <wp:docPr id="1005712954"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r>
        <w:rPr>
          <w:lang w:val="cs-CZ"/>
        </w:rPr>
        <w:t xml:space="preserve">  </w:t>
      </w:r>
      <w:r w:rsidRPr="001235AA">
        <w:rPr>
          <w:lang w:val="cs-CZ"/>
        </w:rPr>
        <w:drawing>
          <wp:inline distT="0" distB="0" distL="0" distR="0" wp14:anchorId="26DD592D" wp14:editId="4984EC34">
            <wp:extent cx="2975821" cy="1989410"/>
            <wp:effectExtent l="0" t="0" r="0" b="0"/>
            <wp:docPr id="7278814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881433" name=""/>
                    <pic:cNvPicPr/>
                  </pic:nvPicPr>
                  <pic:blipFill>
                    <a:blip r:embed="rId29"/>
                    <a:stretch>
                      <a:fillRect/>
                    </a:stretch>
                  </pic:blipFill>
                  <pic:spPr>
                    <a:xfrm>
                      <a:off x="0" y="0"/>
                      <a:ext cx="3021577" cy="2019999"/>
                    </a:xfrm>
                    <a:prstGeom prst="rect">
                      <a:avLst/>
                    </a:prstGeom>
                  </pic:spPr>
                </pic:pic>
              </a:graphicData>
            </a:graphic>
          </wp:inline>
        </w:drawing>
      </w:r>
    </w:p>
    <w:p w14:paraId="249D002A" w14:textId="3270D055" w:rsidR="00EA0B8A" w:rsidRPr="00EA0B8A" w:rsidRDefault="00A06DAA" w:rsidP="006C7A4C">
      <w:pPr>
        <w:pStyle w:val="Heading1"/>
        <w:rPr>
          <w:lang w:val="cs-CZ"/>
        </w:rPr>
      </w:pPr>
      <w:r w:rsidRPr="00A06DAA">
        <w:rPr>
          <w:lang w:val="cs-CZ"/>
        </w:rPr>
        <w:t xml:space="preserve"> </w:t>
      </w:r>
      <w:r w:rsidR="00EA0B8A" w:rsidRPr="00EA0B8A">
        <w:t>ESG at Plastia Overall</w:t>
      </w:r>
    </w:p>
    <w:p w14:paraId="4B97A8BB" w14:textId="097A616A" w:rsidR="00EA0B8A" w:rsidRDefault="00EA0B8A" w:rsidP="00EA0B8A">
      <w:r w:rsidRPr="00EA0B8A">
        <w:t>The three product examples show the extrospective part of ESG: products that help customers behave more sustainably. However, ESG also includes what happens inside the company. Plastia’s approach can be organised into the three ESG areas: Environmental, Social and Governance.</w:t>
      </w:r>
    </w:p>
    <w:p w14:paraId="38F649AF" w14:textId="3AFF6EB0" w:rsidR="00EA0B8A" w:rsidRDefault="00EA0B8A" w:rsidP="00EA0B8A">
      <w:pPr>
        <w:pStyle w:val="Heading2"/>
      </w:pPr>
      <w:r w:rsidRPr="00EA0B8A">
        <w:t>Environmental: How Plastia Works with Nature and Resources</w:t>
      </w:r>
    </w:p>
    <w:p w14:paraId="354B052F" w14:textId="77777777" w:rsidR="00944463" w:rsidRPr="00944463" w:rsidRDefault="00944463" w:rsidP="00944463">
      <w:pPr>
        <w:rPr>
          <w:lang w:val="cs-CZ"/>
        </w:rPr>
      </w:pPr>
      <w:r w:rsidRPr="00944463">
        <w:rPr>
          <w:lang w:val="cs-CZ"/>
        </w:rPr>
        <w:t>The environmental part of ESG focuses on materials, waste, energy, product life and impact on ecosystems.</w:t>
      </w:r>
    </w:p>
    <w:p w14:paraId="343496E4" w14:textId="608D7E65" w:rsidR="006C7A4C" w:rsidRDefault="006C7A4C" w:rsidP="006C7A4C">
      <w:pPr>
        <w:pStyle w:val="Heading3"/>
        <w:rPr>
          <w:lang w:val="cs-CZ"/>
        </w:rPr>
      </w:pPr>
      <w:r w:rsidRPr="006C7A4C">
        <w:rPr>
          <w:lang w:val="cs-CZ"/>
        </w:rPr>
        <w:t>Recycled &amp; recyclable</w:t>
      </w:r>
    </w:p>
    <w:p w14:paraId="76EA81F1" w14:textId="672427FB" w:rsidR="00944463" w:rsidRPr="00944463" w:rsidRDefault="006C7A4C" w:rsidP="00944463">
      <w:pPr>
        <w:rPr>
          <w:lang w:val="cs-CZ"/>
        </w:rPr>
      </w:pPr>
      <w:r w:rsidRPr="006C7A4C">
        <w:rPr>
          <w:b/>
          <w:bCs/>
          <w:lang w:val="cs-CZ"/>
        </w:rPr>
        <w:t>W</w:t>
      </w:r>
      <w:r w:rsidR="00944463" w:rsidRPr="006C7A4C">
        <w:rPr>
          <w:b/>
          <w:bCs/>
          <w:lang w:val="cs-CZ"/>
        </w:rPr>
        <w:t>aste</w:t>
      </w:r>
      <w:r w:rsidR="00944463" w:rsidRPr="00944463">
        <w:rPr>
          <w:lang w:val="cs-CZ"/>
        </w:rPr>
        <w:t xml:space="preserve"> from production is </w:t>
      </w:r>
      <w:r w:rsidR="00944463" w:rsidRPr="006C7A4C">
        <w:rPr>
          <w:b/>
          <w:bCs/>
          <w:lang w:val="cs-CZ"/>
        </w:rPr>
        <w:t>crushed</w:t>
      </w:r>
      <w:r w:rsidR="00944463" w:rsidRPr="00944463">
        <w:rPr>
          <w:lang w:val="cs-CZ"/>
        </w:rPr>
        <w:t xml:space="preserve"> </w:t>
      </w:r>
      <w:r w:rsidR="00944463" w:rsidRPr="006C7A4C">
        <w:rPr>
          <w:b/>
          <w:bCs/>
          <w:lang w:val="cs-CZ"/>
        </w:rPr>
        <w:t>and processed again</w:t>
      </w:r>
      <w:r>
        <w:rPr>
          <w:lang w:val="cs-CZ"/>
        </w:rPr>
        <w:t xml:space="preserve"> and t</w:t>
      </w:r>
      <w:r w:rsidR="00944463" w:rsidRPr="00944463">
        <w:rPr>
          <w:lang w:val="cs-CZ"/>
        </w:rPr>
        <w:t xml:space="preserve">he company also works with </w:t>
      </w:r>
      <w:r w:rsidR="00944463" w:rsidRPr="006C7A4C">
        <w:rPr>
          <w:b/>
          <w:bCs/>
          <w:lang w:val="cs-CZ"/>
        </w:rPr>
        <w:t>recycled</w:t>
      </w:r>
      <w:r w:rsidR="00944463" w:rsidRPr="00944463">
        <w:rPr>
          <w:lang w:val="cs-CZ"/>
        </w:rPr>
        <w:t xml:space="preserve"> </w:t>
      </w:r>
      <w:r w:rsidR="00944463" w:rsidRPr="006C7A4C">
        <w:rPr>
          <w:b/>
          <w:bCs/>
          <w:lang w:val="cs-CZ"/>
        </w:rPr>
        <w:t>plastic</w:t>
      </w:r>
      <w:r w:rsidR="00944463" w:rsidRPr="00944463">
        <w:rPr>
          <w:lang w:val="cs-CZ"/>
        </w:rPr>
        <w:t xml:space="preserve"> where it makes sense. </w:t>
      </w:r>
      <w:r>
        <w:rPr>
          <w:lang w:val="cs-CZ"/>
        </w:rPr>
        <w:t>Durability is also important: f</w:t>
      </w:r>
      <w:r w:rsidR="00944463" w:rsidRPr="00944463">
        <w:rPr>
          <w:lang w:val="cs-CZ"/>
        </w:rPr>
        <w:t xml:space="preserve">or exterior parts exposed to sun, rain and temperature changes, the company has to choose materials carefully so that </w:t>
      </w:r>
      <w:r w:rsidR="00944463" w:rsidRPr="006C7A4C">
        <w:rPr>
          <w:b/>
          <w:bCs/>
          <w:lang w:val="cs-CZ"/>
        </w:rPr>
        <w:t>products remain durable</w:t>
      </w:r>
      <w:r w:rsidR="00944463" w:rsidRPr="00944463">
        <w:rPr>
          <w:lang w:val="cs-CZ"/>
        </w:rPr>
        <w:t>.</w:t>
      </w:r>
    </w:p>
    <w:p w14:paraId="053589A8" w14:textId="2CA2F36D" w:rsidR="00944463" w:rsidRPr="00944463" w:rsidRDefault="00944463" w:rsidP="00CE0381">
      <w:pPr>
        <w:pStyle w:val="Heading3"/>
        <w:rPr>
          <w:lang w:val="cs-CZ"/>
        </w:rPr>
      </w:pPr>
      <w:r w:rsidRPr="00944463">
        <w:rPr>
          <w:lang w:val="cs-CZ"/>
        </w:rPr>
        <w:t>Long product life</w:t>
      </w:r>
    </w:p>
    <w:p w14:paraId="010FE86E" w14:textId="77777777" w:rsidR="002F594F" w:rsidRDefault="00944463" w:rsidP="002F594F">
      <w:pPr>
        <w:rPr>
          <w:lang w:val="cs-CZ"/>
        </w:rPr>
      </w:pPr>
      <w:r w:rsidRPr="00944463">
        <w:rPr>
          <w:lang w:val="cs-CZ"/>
        </w:rPr>
        <w:t xml:space="preserve">Plastia emphasises </w:t>
      </w:r>
      <w:r w:rsidRPr="00CE0381">
        <w:rPr>
          <w:b/>
          <w:bCs/>
          <w:lang w:val="cs-CZ"/>
        </w:rPr>
        <w:t>durable design</w:t>
      </w:r>
      <w:r w:rsidRPr="00944463">
        <w:rPr>
          <w:lang w:val="cs-CZ"/>
        </w:rPr>
        <w:t xml:space="preserve"> and quality processing. </w:t>
      </w:r>
      <w:r w:rsidRPr="00CE0381">
        <w:rPr>
          <w:b/>
          <w:bCs/>
          <w:lang w:val="cs-CZ"/>
        </w:rPr>
        <w:t>Stronger</w:t>
      </w:r>
      <w:r w:rsidRPr="00944463">
        <w:rPr>
          <w:lang w:val="cs-CZ"/>
        </w:rPr>
        <w:t xml:space="preserve"> load-bearing parts, </w:t>
      </w:r>
      <w:r w:rsidRPr="00CE0381">
        <w:rPr>
          <w:b/>
          <w:bCs/>
          <w:lang w:val="cs-CZ"/>
        </w:rPr>
        <w:t>modular</w:t>
      </w:r>
      <w:r w:rsidRPr="00944463">
        <w:rPr>
          <w:lang w:val="cs-CZ"/>
        </w:rPr>
        <w:t xml:space="preserve"> accessories and </w:t>
      </w:r>
      <w:r w:rsidRPr="00CE0381">
        <w:rPr>
          <w:b/>
          <w:bCs/>
          <w:lang w:val="cs-CZ"/>
        </w:rPr>
        <w:t>easy disassembly</w:t>
      </w:r>
      <w:r w:rsidRPr="00944463">
        <w:rPr>
          <w:lang w:val="cs-CZ"/>
        </w:rPr>
        <w:t xml:space="preserve"> help products last longer. Products are tested, improved and tested again. This matters because </w:t>
      </w:r>
      <w:r w:rsidRPr="00CE0381">
        <w:rPr>
          <w:b/>
          <w:bCs/>
          <w:lang w:val="cs-CZ"/>
        </w:rPr>
        <w:t>the most sustainable product is often the one that does not need to be replaced quickly</w:t>
      </w:r>
      <w:r w:rsidRPr="00944463">
        <w:rPr>
          <w:lang w:val="cs-CZ"/>
        </w:rPr>
        <w:t>.</w:t>
      </w:r>
    </w:p>
    <w:p w14:paraId="734EEE30" w14:textId="77777777" w:rsidR="002F594F" w:rsidRDefault="002F594F">
      <w:pPr>
        <w:rPr>
          <w:lang w:val="cs-CZ"/>
        </w:rPr>
      </w:pPr>
      <w:r>
        <w:rPr>
          <w:lang w:val="cs-CZ"/>
        </w:rPr>
        <w:br w:type="page"/>
      </w:r>
    </w:p>
    <w:p w14:paraId="04505F42" w14:textId="62256848" w:rsidR="00944463" w:rsidRPr="00944463" w:rsidRDefault="00944463" w:rsidP="00CE0381">
      <w:pPr>
        <w:pStyle w:val="Heading3"/>
        <w:rPr>
          <w:lang w:val="cs-CZ"/>
        </w:rPr>
      </w:pPr>
      <w:r w:rsidRPr="00944463">
        <w:rPr>
          <w:lang w:val="cs-CZ"/>
        </w:rPr>
        <w:lastRenderedPageBreak/>
        <w:t>Energy savings</w:t>
      </w:r>
      <w:r w:rsidR="00CE0381">
        <w:rPr>
          <w:lang w:val="cs-CZ"/>
        </w:rPr>
        <w:t xml:space="preserve"> &amp; Solar energy</w:t>
      </w:r>
    </w:p>
    <w:p w14:paraId="1A631882" w14:textId="16FA8809" w:rsidR="00944463" w:rsidRPr="00944463" w:rsidRDefault="00CE0381" w:rsidP="00CE0381">
      <w:pPr>
        <w:rPr>
          <w:lang w:val="cs-CZ"/>
        </w:rPr>
      </w:pPr>
      <w:r w:rsidRPr="00CE0381">
        <w:rPr>
          <w:b/>
          <w:bCs/>
          <w:lang w:val="cs-CZ"/>
        </w:rPr>
        <w:t>Solar</w:t>
      </w:r>
      <w:r w:rsidRPr="00CE0381">
        <w:rPr>
          <w:lang w:val="cs-CZ"/>
        </w:rPr>
        <w:t xml:space="preserve"> </w:t>
      </w:r>
      <w:r w:rsidRPr="00CE0381">
        <w:rPr>
          <w:b/>
          <w:bCs/>
          <w:lang w:val="cs-CZ"/>
        </w:rPr>
        <w:t>energy</w:t>
      </w:r>
      <w:r w:rsidRPr="00CE0381">
        <w:rPr>
          <w:lang w:val="cs-CZ"/>
        </w:rPr>
        <w:t xml:space="preserve"> powers our machines. Clean production means a clean story you can tell your customers. In times when everyone asks about product carbon footprint, you have a clear answer. </w:t>
      </w:r>
      <w:r>
        <w:rPr>
          <w:lang w:val="cs-CZ"/>
        </w:rPr>
        <w:t>The</w:t>
      </w:r>
      <w:r w:rsidRPr="00CE0381">
        <w:rPr>
          <w:lang w:val="cs-CZ"/>
        </w:rPr>
        <w:t xml:space="preserve"> products are made in harmony with nature—and that's today's competitive advantage.</w:t>
      </w:r>
    </w:p>
    <w:p w14:paraId="76BA475D" w14:textId="186D09F1" w:rsidR="00CE0381" w:rsidRDefault="00CE0381" w:rsidP="00CE0381">
      <w:pPr>
        <w:pStyle w:val="Heading3"/>
      </w:pPr>
      <w:r w:rsidRPr="00CE0381">
        <w:t>Rice bran</w:t>
      </w:r>
      <w:r>
        <w:t>, wine scraps and coffee grounds</w:t>
      </w:r>
    </w:p>
    <w:p w14:paraId="1540FD8E" w14:textId="2A233007" w:rsidR="00CE0381" w:rsidRDefault="00CA0785" w:rsidP="00D17FD6">
      <w:r w:rsidRPr="00CE0381">
        <w:drawing>
          <wp:anchor distT="0" distB="0" distL="114300" distR="114300" simplePos="0" relativeHeight="251663360" behindDoc="1" locked="0" layoutInCell="1" allowOverlap="1" wp14:anchorId="29B4E651" wp14:editId="0647D81A">
            <wp:simplePos x="0" y="0"/>
            <wp:positionH relativeFrom="margin">
              <wp:align>right</wp:align>
            </wp:positionH>
            <wp:positionV relativeFrom="paragraph">
              <wp:posOffset>71755</wp:posOffset>
            </wp:positionV>
            <wp:extent cx="3132455" cy="971550"/>
            <wp:effectExtent l="0" t="0" r="0" b="0"/>
            <wp:wrapSquare wrapText="bothSides"/>
            <wp:docPr id="48070835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708355" name=""/>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132455" cy="971550"/>
                    </a:xfrm>
                    <a:prstGeom prst="rect">
                      <a:avLst/>
                    </a:prstGeom>
                  </pic:spPr>
                </pic:pic>
              </a:graphicData>
            </a:graphic>
            <wp14:sizeRelH relativeFrom="margin">
              <wp14:pctWidth>0</wp14:pctWidth>
            </wp14:sizeRelH>
            <wp14:sizeRelV relativeFrom="margin">
              <wp14:pctHeight>0</wp14:pctHeight>
            </wp14:sizeRelV>
          </wp:anchor>
        </w:drawing>
      </w:r>
      <w:r w:rsidR="00CE0381" w:rsidRPr="00CE0381">
        <w:t xml:space="preserve">Plastia and Urbalive experiment with adding </w:t>
      </w:r>
      <w:r w:rsidR="00CE0381" w:rsidRPr="00CE0381">
        <w:rPr>
          <w:b/>
          <w:bCs/>
        </w:rPr>
        <w:t>natural by-products into plastic materials</w:t>
      </w:r>
      <w:r w:rsidR="00CE0381" w:rsidRPr="00CE0381">
        <w:t xml:space="preserve">, such as </w:t>
      </w:r>
      <w:r w:rsidR="00CE0381" w:rsidRPr="00CE0381">
        <w:rPr>
          <w:b/>
          <w:bCs/>
        </w:rPr>
        <w:t>EU rice bran, wine scraps and coffee grounds</w:t>
      </w:r>
      <w:r w:rsidR="00CE0381" w:rsidRPr="00CE0381">
        <w:t>. These materials would normally be treated as waste or low-value leftovers, but they can be given a</w:t>
      </w:r>
      <w:r w:rsidR="00CE0381" w:rsidRPr="00CE0381">
        <w:rPr>
          <w:b/>
          <w:bCs/>
        </w:rPr>
        <w:t xml:space="preserve"> new function in product design</w:t>
      </w:r>
      <w:r w:rsidR="00CE0381" w:rsidRPr="00CE0381">
        <w:t>. For example, coffee grounds can be used as a</w:t>
      </w:r>
      <w:r w:rsidR="00CE0381" w:rsidRPr="00CE0381">
        <w:rPr>
          <w:b/>
          <w:bCs/>
        </w:rPr>
        <w:t xml:space="preserve"> natural colourant</w:t>
      </w:r>
      <w:r w:rsidR="00CE0381" w:rsidRPr="00CE0381">
        <w:t>, giving products a distinctive texture and colour while reducing the need for purely synthetic colouring</w:t>
      </w:r>
      <w:r w:rsidR="0073681F">
        <w:t>.</w:t>
      </w:r>
    </w:p>
    <w:p w14:paraId="2ABE789D" w14:textId="3B0C4FAD" w:rsidR="00467721" w:rsidRDefault="00467721" w:rsidP="008A5342">
      <w:pPr>
        <w:pStyle w:val="Heading3"/>
      </w:pPr>
      <w:r>
        <w:t xml:space="preserve">Cascade recycling of </w:t>
      </w:r>
      <w:r w:rsidR="008A5342">
        <w:t>coffee beans</w:t>
      </w:r>
    </w:p>
    <w:p w14:paraId="228E24AC" w14:textId="0E8BF62A" w:rsidR="002F594F" w:rsidRDefault="0073681F" w:rsidP="00D17FD6">
      <w:pPr>
        <w:rPr>
          <w:lang w:val="cs-CZ"/>
        </w:rPr>
      </w:pPr>
      <w:r>
        <w:rPr>
          <w:noProof/>
        </w:rPr>
        <w:drawing>
          <wp:inline distT="0" distB="0" distL="0" distR="0" wp14:anchorId="3FB60D85" wp14:editId="2B36F1AD">
            <wp:extent cx="6184900" cy="4862989"/>
            <wp:effectExtent l="0" t="0" r="0" b="0"/>
            <wp:docPr id="43905152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051527" name=""/>
                    <pic:cNvPicPr/>
                  </pic:nvPicPr>
                  <pic:blipFill rotWithShape="1">
                    <a:blip r:embed="rId31">
                      <a:extLst>
                        <a:ext uri="{BEBA8EAE-BF5A-486C-A8C5-ECC9F3942E4B}">
                          <a14:imgProps xmlns:a14="http://schemas.microsoft.com/office/drawing/2010/main">
                            <a14:imgLayer r:embed="rId32">
                              <a14:imgEffect>
                                <a14:backgroundRemoval t="6885" b="94731" l="5808" r="92654">
                                  <a14:foregroundMark x1="87308" y1="70192" x2="71192" y2="81692"/>
                                  <a14:foregroundMark x1="71192" y1="81692" x2="52538" y2="81846"/>
                                  <a14:foregroundMark x1="52538" y1="81846" x2="71462" y2="56962"/>
                                  <a14:foregroundMark x1="71462" y1="56962" x2="39154" y2="59846"/>
                                  <a14:foregroundMark x1="39154" y1="59846" x2="30692" y2="50346"/>
                                  <a14:foregroundMark x1="30692" y1="50346" x2="55231" y2="36154"/>
                                  <a14:foregroundMark x1="55231" y1="36154" x2="36231" y2="31077"/>
                                  <a14:foregroundMark x1="36231" y1="31077" x2="44000" y2="27115"/>
                                  <a14:foregroundMark x1="44000" y1="3769" x2="29000" y2="12038"/>
                                  <a14:foregroundMark x1="29000" y1="12038" x2="14769" y2="35269"/>
                                  <a14:foregroundMark x1="14769" y1="35269" x2="18154" y2="59692"/>
                                  <a14:foregroundMark x1="18154" y1="59692" x2="39846" y2="73577"/>
                                  <a14:foregroundMark x1="39846" y1="73577" x2="64192" y2="75500"/>
                                  <a14:foregroundMark x1="64192" y1="75500" x2="78192" y2="50500"/>
                                  <a14:foregroundMark x1="78192" y1="50500" x2="66808" y2="17692"/>
                                  <a14:foregroundMark x1="66808" y1="17692" x2="47731" y2="8308"/>
                                  <a14:foregroundMark x1="47731" y1="8308" x2="34962" y2="7538"/>
                                  <a14:foregroundMark x1="8654" y1="32654" x2="3692" y2="44577"/>
                                  <a14:foregroundMark x1="3692" y1="44577" x2="2962" y2="56346"/>
                                  <a14:foregroundMark x1="2962" y1="56346" x2="7462" y2="70269"/>
                                  <a14:foregroundMark x1="7462" y1="70269" x2="18462" y2="76000"/>
                                  <a14:foregroundMark x1="18462" y1="76000" x2="18346" y2="48731"/>
                                  <a14:foregroundMark x1="18346" y1="48731" x2="10808" y2="38000"/>
                                  <a14:foregroundMark x1="10808" y1="38000" x2="5808" y2="34423"/>
                                  <a14:foregroundMark x1="36423" y1="5808" x2="48923" y2="2769"/>
                                  <a14:foregroundMark x1="48923" y1="2769" x2="65385" y2="6885"/>
                                  <a14:foregroundMark x1="65385" y1="6885" x2="72462" y2="12269"/>
                                  <a14:foregroundMark x1="85038" y1="16192" x2="94269" y2="34154"/>
                                  <a14:foregroundMark x1="94269" y1="34154" x2="95692" y2="46731"/>
                                  <a14:foregroundMark x1="95692" y1="46731" x2="92654" y2="63846"/>
                                  <a14:foregroundMark x1="92654" y1="63846" x2="84615" y2="73538"/>
                                  <a14:foregroundMark x1="84615" y1="73538" x2="63538" y2="39077"/>
                                  <a14:foregroundMark x1="63538" y1="39077" x2="71077" y2="22654"/>
                                  <a14:foregroundMark x1="71077" y1="22654" x2="80577" y2="18346"/>
                                  <a14:foregroundMark x1="22000" y1="88654" x2="31231" y2="93808"/>
                                  <a14:foregroundMark x1="31231" y1="93808" x2="58269" y2="97500"/>
                                  <a14:foregroundMark x1="58269" y1="97500" x2="68077" y2="94731"/>
                                  <a14:foregroundMark x1="68077" y1="94731" x2="60115" y2="80385"/>
                                  <a14:foregroundMark x1="60115" y1="80385" x2="31192" y2="70231"/>
                                  <a14:foregroundMark x1="31192" y1="70231" x2="26038" y2="71538"/>
                                  <a14:backgroundMark x1="19577" y1="5923" x2="8615" y2="10000"/>
                                  <a14:backgroundMark x1="8615" y1="10000" x2="8385" y2="11346"/>
                                  <a14:backgroundMark x1="85038" y1="5269" x2="93538" y2="11885"/>
                                  <a14:backgroundMark x1="97038" y1="84192" x2="90154" y2="91231"/>
                                  <a14:backgroundMark x1="9308" y1="85846" x2="15231" y2="94192"/>
                                </a14:backgroundRemoval>
                              </a14:imgEffect>
                            </a14:imgLayer>
                          </a14:imgProps>
                        </a:ext>
                      </a:extLst>
                    </a:blip>
                    <a:srcRect t="15615" b="5759"/>
                    <a:stretch>
                      <a:fillRect/>
                    </a:stretch>
                  </pic:blipFill>
                  <pic:spPr bwMode="auto">
                    <a:xfrm>
                      <a:off x="0" y="0"/>
                      <a:ext cx="6187983" cy="4865413"/>
                    </a:xfrm>
                    <a:prstGeom prst="rect">
                      <a:avLst/>
                    </a:prstGeom>
                    <a:ln>
                      <a:noFill/>
                    </a:ln>
                    <a:extLst>
                      <a:ext uri="{53640926-AAD7-44D8-BBD7-CCE9431645EC}">
                        <a14:shadowObscured xmlns:a14="http://schemas.microsoft.com/office/drawing/2010/main"/>
                      </a:ext>
                    </a:extLst>
                  </pic:spPr>
                </pic:pic>
              </a:graphicData>
            </a:graphic>
          </wp:inline>
        </w:drawing>
      </w:r>
    </w:p>
    <w:p w14:paraId="639947E3" w14:textId="77777777" w:rsidR="002F594F" w:rsidRPr="002F594F" w:rsidRDefault="002F594F" w:rsidP="002F594F">
      <w:pPr>
        <w:pStyle w:val="Heading3"/>
        <w:rPr>
          <w:lang w:val="cs-CZ"/>
        </w:rPr>
      </w:pPr>
      <w:r w:rsidRPr="002F594F">
        <w:rPr>
          <w:lang w:val="cs-CZ"/>
        </w:rPr>
        <w:lastRenderedPageBreak/>
        <w:t>PLASTIC IN THE SERVICE OF NATURE</w:t>
      </w:r>
    </w:p>
    <w:p w14:paraId="0A67C568" w14:textId="77777777" w:rsidR="002F594F" w:rsidRPr="002F594F" w:rsidRDefault="002F594F" w:rsidP="002F594F">
      <w:pPr>
        <w:rPr>
          <w:i/>
          <w:iCs/>
          <w:lang w:val="cs-CZ"/>
        </w:rPr>
      </w:pPr>
      <w:r w:rsidRPr="002F594F">
        <w:rPr>
          <w:i/>
          <w:iCs/>
          <w:lang w:val="cs-CZ"/>
        </w:rPr>
        <w:t xml:space="preserve">„We also consider how to best use the various types of plastic. We combine plastics with natural materials whenever we can. Inner parts and products that are less exposed to the weather and sunlight are made from recycled plastic whenever possible. Sunlight is major enemy for plastics, so the outer walls of our containers are made of original materials. We carefully monitor our product range. </w:t>
      </w:r>
      <w:r w:rsidRPr="00A54FA9">
        <w:rPr>
          <w:b/>
          <w:bCs/>
          <w:i/>
          <w:iCs/>
          <w:lang w:val="cs-CZ"/>
        </w:rPr>
        <w:t>We only make things which MAKE SENSE.</w:t>
      </w:r>
      <w:r w:rsidRPr="002F594F">
        <w:rPr>
          <w:i/>
          <w:iCs/>
          <w:lang w:val="cs-CZ"/>
        </w:rPr>
        <w:t xml:space="preserve"> The individual materials are clearly marked using </w:t>
      </w:r>
      <w:r w:rsidRPr="0031728C">
        <w:rPr>
          <w:b/>
          <w:bCs/>
          <w:i/>
          <w:iCs/>
          <w:lang w:val="cs-CZ"/>
        </w:rPr>
        <w:t>recycling</w:t>
      </w:r>
      <w:r w:rsidRPr="002F594F">
        <w:rPr>
          <w:i/>
          <w:iCs/>
          <w:lang w:val="cs-CZ"/>
        </w:rPr>
        <w:t xml:space="preserve"> </w:t>
      </w:r>
      <w:r w:rsidRPr="0031728C">
        <w:rPr>
          <w:b/>
          <w:bCs/>
          <w:i/>
          <w:iCs/>
          <w:lang w:val="cs-CZ"/>
        </w:rPr>
        <w:t>symbols</w:t>
      </w:r>
      <w:r w:rsidRPr="002F594F">
        <w:rPr>
          <w:i/>
          <w:iCs/>
          <w:lang w:val="cs-CZ"/>
        </w:rPr>
        <w:t xml:space="preserve">. This makes it easy to recycle the individual parts of a product after the end of its service life. The individual materials can be easily </w:t>
      </w:r>
      <w:r w:rsidRPr="0031728C">
        <w:rPr>
          <w:b/>
          <w:bCs/>
          <w:i/>
          <w:iCs/>
          <w:lang w:val="cs-CZ"/>
        </w:rPr>
        <w:t>taken</w:t>
      </w:r>
      <w:r w:rsidRPr="002F594F">
        <w:rPr>
          <w:i/>
          <w:iCs/>
          <w:lang w:val="cs-CZ"/>
        </w:rPr>
        <w:t xml:space="preserve"> </w:t>
      </w:r>
      <w:r w:rsidRPr="0031728C">
        <w:rPr>
          <w:b/>
          <w:bCs/>
          <w:i/>
          <w:iCs/>
          <w:lang w:val="cs-CZ"/>
        </w:rPr>
        <w:t>apart</w:t>
      </w:r>
      <w:r w:rsidRPr="002F594F">
        <w:rPr>
          <w:i/>
          <w:iCs/>
          <w:lang w:val="cs-CZ"/>
        </w:rPr>
        <w:t xml:space="preserve"> to make recycling even easier. Moreover, no piece of plastic goes to waste in our manufacturing process. Manufacturing waste is simply crushed and reprocessed. We are taking small but steady steps towards a </w:t>
      </w:r>
      <w:r w:rsidRPr="0031728C">
        <w:rPr>
          <w:b/>
          <w:bCs/>
          <w:i/>
          <w:iCs/>
          <w:lang w:val="cs-CZ"/>
        </w:rPr>
        <w:t>circular</w:t>
      </w:r>
      <w:r w:rsidRPr="002F594F">
        <w:rPr>
          <w:i/>
          <w:iCs/>
          <w:lang w:val="cs-CZ"/>
        </w:rPr>
        <w:t xml:space="preserve"> </w:t>
      </w:r>
      <w:r w:rsidRPr="0031728C">
        <w:rPr>
          <w:b/>
          <w:bCs/>
          <w:i/>
          <w:iCs/>
          <w:lang w:val="cs-CZ"/>
        </w:rPr>
        <w:t>economy</w:t>
      </w:r>
      <w:r w:rsidRPr="002F594F">
        <w:rPr>
          <w:i/>
          <w:iCs/>
          <w:lang w:val="cs-CZ"/>
        </w:rPr>
        <w:t>.“</w:t>
      </w:r>
    </w:p>
    <w:p w14:paraId="2EA33A98" w14:textId="74548E25" w:rsidR="00944463" w:rsidRPr="00944463" w:rsidRDefault="00CE0381" w:rsidP="00D17FD6">
      <w:pPr>
        <w:pStyle w:val="Heading3"/>
        <w:rPr>
          <w:lang w:val="cs-CZ"/>
        </w:rPr>
      </w:pPr>
      <w:r>
        <w:rPr>
          <w:lang w:val="cs-CZ"/>
        </w:rPr>
        <w:t>„</w:t>
      </w:r>
      <w:r w:rsidR="00944463" w:rsidRPr="00944463">
        <w:rPr>
          <w:lang w:val="cs-CZ"/>
        </w:rPr>
        <w:t>Otoč květináč</w:t>
      </w:r>
      <w:r>
        <w:rPr>
          <w:lang w:val="cs-CZ"/>
        </w:rPr>
        <w:t>“</w:t>
      </w:r>
      <w:r w:rsidR="00944463" w:rsidRPr="00944463">
        <w:rPr>
          <w:lang w:val="cs-CZ"/>
        </w:rPr>
        <w:t xml:space="preserve"> </w:t>
      </w:r>
      <w:r>
        <w:rPr>
          <w:lang w:val="cs-CZ"/>
        </w:rPr>
        <w:t xml:space="preserve">| </w:t>
      </w:r>
      <w:r w:rsidR="00944463" w:rsidRPr="00944463">
        <w:rPr>
          <w:lang w:val="cs-CZ"/>
        </w:rPr>
        <w:t>Return and reuse of flowerpots</w:t>
      </w:r>
    </w:p>
    <w:p w14:paraId="470BB3CF" w14:textId="77777777" w:rsidR="00944463" w:rsidRPr="00944463" w:rsidRDefault="00944463" w:rsidP="00944463">
      <w:pPr>
        <w:rPr>
          <w:lang w:val="cs-CZ"/>
        </w:rPr>
      </w:pPr>
      <w:r w:rsidRPr="00944463">
        <w:rPr>
          <w:lang w:val="cs-CZ"/>
        </w:rPr>
        <w:t xml:space="preserve">The project </w:t>
      </w:r>
      <w:r w:rsidRPr="00944463">
        <w:rPr>
          <w:b/>
          <w:bCs/>
          <w:lang w:val="cs-CZ"/>
        </w:rPr>
        <w:t>Otoč květináč</w:t>
      </w:r>
      <w:r w:rsidRPr="00944463">
        <w:rPr>
          <w:lang w:val="cs-CZ"/>
        </w:rPr>
        <w:t xml:space="preserve"> is a practical example of circular economy. Customers can </w:t>
      </w:r>
      <w:r w:rsidRPr="002F594F">
        <w:rPr>
          <w:b/>
          <w:bCs/>
          <w:lang w:val="cs-CZ"/>
        </w:rPr>
        <w:t>bring old plastic flowerpots and planters to collection boxes</w:t>
      </w:r>
      <w:r w:rsidRPr="00944463">
        <w:rPr>
          <w:lang w:val="cs-CZ"/>
        </w:rPr>
        <w:t xml:space="preserve"> in partner stores. The collected items are sorted. </w:t>
      </w:r>
      <w:r w:rsidRPr="002F594F">
        <w:rPr>
          <w:b/>
          <w:bCs/>
          <w:lang w:val="cs-CZ"/>
        </w:rPr>
        <w:t>Functional pieces</w:t>
      </w:r>
      <w:r w:rsidRPr="00944463">
        <w:rPr>
          <w:lang w:val="cs-CZ"/>
        </w:rPr>
        <w:t xml:space="preserve"> can be </w:t>
      </w:r>
      <w:r w:rsidRPr="002F594F">
        <w:rPr>
          <w:b/>
          <w:bCs/>
          <w:lang w:val="cs-CZ"/>
        </w:rPr>
        <w:t>donated</w:t>
      </w:r>
      <w:r w:rsidRPr="00944463">
        <w:rPr>
          <w:lang w:val="cs-CZ"/>
        </w:rPr>
        <w:t xml:space="preserve"> to places where they can still be useful, such as schools, social institutions or reuse centres. </w:t>
      </w:r>
      <w:r w:rsidRPr="002F594F">
        <w:rPr>
          <w:b/>
          <w:bCs/>
          <w:lang w:val="cs-CZ"/>
        </w:rPr>
        <w:t>Broken</w:t>
      </w:r>
      <w:r w:rsidRPr="00944463">
        <w:rPr>
          <w:lang w:val="cs-CZ"/>
        </w:rPr>
        <w:t xml:space="preserve"> pieces can be crushed and used to make new flowerpots, or sent for </w:t>
      </w:r>
      <w:r w:rsidRPr="002F594F">
        <w:rPr>
          <w:b/>
          <w:bCs/>
          <w:lang w:val="cs-CZ"/>
        </w:rPr>
        <w:t>proper recycling</w:t>
      </w:r>
      <w:r w:rsidRPr="00944463">
        <w:rPr>
          <w:lang w:val="cs-CZ"/>
        </w:rPr>
        <w:t>.</w:t>
      </w:r>
    </w:p>
    <w:p w14:paraId="26FDD6D4" w14:textId="77777777" w:rsidR="00944463" w:rsidRDefault="00944463" w:rsidP="00944463">
      <w:pPr>
        <w:rPr>
          <w:lang w:val="cs-CZ"/>
        </w:rPr>
      </w:pPr>
      <w:r w:rsidRPr="00944463">
        <w:rPr>
          <w:lang w:val="cs-CZ"/>
        </w:rPr>
        <w:t xml:space="preserve">This project is important because it goes beyond normal production. It tries </w:t>
      </w:r>
      <w:r w:rsidRPr="002F594F">
        <w:rPr>
          <w:b/>
          <w:bCs/>
          <w:lang w:val="cs-CZ"/>
        </w:rPr>
        <w:t>to influence what happens after the product has been used</w:t>
      </w:r>
      <w:r w:rsidRPr="00944463">
        <w:rPr>
          <w:lang w:val="cs-CZ"/>
        </w:rPr>
        <w:t xml:space="preserve">. In a circular economy, companies think not only about selling a product, but also about </w:t>
      </w:r>
      <w:r w:rsidRPr="002F594F">
        <w:rPr>
          <w:b/>
          <w:bCs/>
          <w:lang w:val="cs-CZ"/>
        </w:rPr>
        <w:t>what happens at the end of its first life</w:t>
      </w:r>
      <w:r w:rsidRPr="00944463">
        <w:rPr>
          <w:lang w:val="cs-CZ"/>
        </w:rPr>
        <w:t>.</w:t>
      </w:r>
    </w:p>
    <w:p w14:paraId="09F9ED19" w14:textId="3EC27574" w:rsidR="001F7E79" w:rsidRPr="00944463" w:rsidRDefault="001F7E79" w:rsidP="00944463">
      <w:pPr>
        <w:rPr>
          <w:lang w:val="cs-CZ"/>
        </w:rPr>
      </w:pPr>
      <w:r w:rsidRPr="001F7E79">
        <w:rPr>
          <w:lang w:val="cs-CZ"/>
        </w:rPr>
        <w:drawing>
          <wp:inline distT="0" distB="0" distL="0" distR="0" wp14:anchorId="4520A90C" wp14:editId="5ACBB843">
            <wp:extent cx="6492240" cy="1076325"/>
            <wp:effectExtent l="0" t="0" r="3810" b="9525"/>
            <wp:docPr id="8376208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620834" name=""/>
                    <pic:cNvPicPr/>
                  </pic:nvPicPr>
                  <pic:blipFill>
                    <a:blip r:embed="rId33"/>
                    <a:stretch>
                      <a:fillRect/>
                    </a:stretch>
                  </pic:blipFill>
                  <pic:spPr>
                    <a:xfrm>
                      <a:off x="0" y="0"/>
                      <a:ext cx="6492240" cy="1076325"/>
                    </a:xfrm>
                    <a:prstGeom prst="rect">
                      <a:avLst/>
                    </a:prstGeom>
                  </pic:spPr>
                </pic:pic>
              </a:graphicData>
            </a:graphic>
          </wp:inline>
        </w:drawing>
      </w:r>
    </w:p>
    <w:p w14:paraId="769826A6" w14:textId="77777777" w:rsidR="00350143" w:rsidRPr="00350143" w:rsidRDefault="00350143" w:rsidP="00350143">
      <w:pPr>
        <w:pStyle w:val="Heading2"/>
        <w:rPr>
          <w:lang w:val="cs-CZ"/>
        </w:rPr>
      </w:pPr>
      <w:r w:rsidRPr="00350143">
        <w:rPr>
          <w:lang w:val="cs-CZ"/>
        </w:rPr>
        <w:t>Social: How Plastia Works with People and Communities</w:t>
      </w:r>
    </w:p>
    <w:p w14:paraId="460FB82D" w14:textId="77777777" w:rsidR="00350143" w:rsidRPr="00350143" w:rsidRDefault="00350143" w:rsidP="00350143">
      <w:pPr>
        <w:rPr>
          <w:lang w:val="cs-CZ"/>
        </w:rPr>
      </w:pPr>
      <w:r w:rsidRPr="00350143">
        <w:rPr>
          <w:lang w:val="cs-CZ"/>
        </w:rPr>
        <w:t>The social part of ESG focuses on employees, customers, education, community and cooperation.</w:t>
      </w:r>
    </w:p>
    <w:p w14:paraId="64195DC1" w14:textId="2A010694" w:rsidR="00350143" w:rsidRPr="00350143" w:rsidRDefault="00350143" w:rsidP="002F594F">
      <w:pPr>
        <w:pStyle w:val="Heading3"/>
        <w:rPr>
          <w:lang w:val="cs-CZ"/>
        </w:rPr>
      </w:pPr>
      <w:r w:rsidRPr="00350143">
        <w:rPr>
          <w:lang w:val="cs-CZ"/>
        </w:rPr>
        <w:t>Local employment and production</w:t>
      </w:r>
    </w:p>
    <w:p w14:paraId="3C2E92ED" w14:textId="4726B49A" w:rsidR="00350143" w:rsidRPr="00350143" w:rsidRDefault="00350143" w:rsidP="00350143">
      <w:pPr>
        <w:rPr>
          <w:lang w:val="cs-CZ"/>
        </w:rPr>
      </w:pPr>
      <w:r w:rsidRPr="00350143">
        <w:rPr>
          <w:lang w:val="cs-CZ"/>
        </w:rPr>
        <w:t xml:space="preserve">Plastia produces in Nové Veselí and works with employees </w:t>
      </w:r>
      <w:r w:rsidRPr="002F594F">
        <w:rPr>
          <w:b/>
          <w:bCs/>
          <w:lang w:val="cs-CZ"/>
        </w:rPr>
        <w:t>in one production location</w:t>
      </w:r>
      <w:r w:rsidRPr="00350143">
        <w:rPr>
          <w:lang w:val="cs-CZ"/>
        </w:rPr>
        <w:t xml:space="preserve">. </w:t>
      </w:r>
      <w:r w:rsidRPr="002F594F">
        <w:rPr>
          <w:b/>
          <w:bCs/>
          <w:lang w:val="cs-CZ"/>
        </w:rPr>
        <w:t>Local production</w:t>
      </w:r>
      <w:r w:rsidRPr="00350143">
        <w:rPr>
          <w:lang w:val="cs-CZ"/>
        </w:rPr>
        <w:t xml:space="preserve"> supports </w:t>
      </w:r>
      <w:r w:rsidRPr="002F594F">
        <w:rPr>
          <w:b/>
          <w:bCs/>
          <w:lang w:val="cs-CZ"/>
        </w:rPr>
        <w:t>regional</w:t>
      </w:r>
      <w:r w:rsidRPr="00350143">
        <w:rPr>
          <w:lang w:val="cs-CZ"/>
        </w:rPr>
        <w:t xml:space="preserve"> </w:t>
      </w:r>
      <w:r w:rsidRPr="002F594F">
        <w:rPr>
          <w:b/>
          <w:bCs/>
          <w:lang w:val="cs-CZ"/>
        </w:rPr>
        <w:t>employment</w:t>
      </w:r>
      <w:r w:rsidRPr="00350143">
        <w:rPr>
          <w:lang w:val="cs-CZ"/>
        </w:rPr>
        <w:t xml:space="preserve"> and keeps know-how in the area</w:t>
      </w:r>
      <w:r w:rsidR="002F594F">
        <w:rPr>
          <w:lang w:val="cs-CZ"/>
        </w:rPr>
        <w:t>.</w:t>
      </w:r>
    </w:p>
    <w:p w14:paraId="61C75175" w14:textId="32EB5F46" w:rsidR="00350143" w:rsidRPr="00350143" w:rsidRDefault="0031728C" w:rsidP="0031728C">
      <w:pPr>
        <w:pStyle w:val="Heading3"/>
        <w:rPr>
          <w:lang w:val="cs-CZ"/>
        </w:rPr>
      </w:pPr>
      <w:r>
        <w:rPr>
          <w:noProof/>
        </w:rPr>
        <w:drawing>
          <wp:anchor distT="0" distB="0" distL="114300" distR="114300" simplePos="0" relativeHeight="251665408" behindDoc="0" locked="0" layoutInCell="1" allowOverlap="1" wp14:anchorId="16A1B19E" wp14:editId="6E2B18F0">
            <wp:simplePos x="0" y="0"/>
            <wp:positionH relativeFrom="margin">
              <wp:posOffset>4109720</wp:posOffset>
            </wp:positionH>
            <wp:positionV relativeFrom="paragraph">
              <wp:posOffset>107950</wp:posOffset>
            </wp:positionV>
            <wp:extent cx="2310765" cy="1440180"/>
            <wp:effectExtent l="0" t="0" r="0" b="7620"/>
            <wp:wrapSquare wrapText="bothSides"/>
            <wp:docPr id="175608171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310765" cy="14401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0143" w:rsidRPr="00350143">
        <w:rPr>
          <w:lang w:val="cs-CZ"/>
        </w:rPr>
        <w:t>Education through products</w:t>
      </w:r>
    </w:p>
    <w:p w14:paraId="368CDAA8" w14:textId="0981ACA7" w:rsidR="00350143" w:rsidRDefault="00350143" w:rsidP="00350143">
      <w:pPr>
        <w:rPr>
          <w:lang w:val="cs-CZ"/>
        </w:rPr>
      </w:pPr>
      <w:r w:rsidRPr="0031728C">
        <w:rPr>
          <w:b/>
          <w:bCs/>
          <w:lang w:val="cs-CZ"/>
        </w:rPr>
        <w:t>Products</w:t>
      </w:r>
      <w:r w:rsidRPr="00350143">
        <w:rPr>
          <w:lang w:val="cs-CZ"/>
        </w:rPr>
        <w:t xml:space="preserve"> such as vermicomposters, microgreens kits and bird feeders are not only objects. They can become </w:t>
      </w:r>
      <w:r w:rsidRPr="0031728C">
        <w:rPr>
          <w:b/>
          <w:bCs/>
          <w:lang w:val="cs-CZ"/>
        </w:rPr>
        <w:t>educational tools</w:t>
      </w:r>
      <w:r w:rsidRPr="00350143">
        <w:rPr>
          <w:lang w:val="cs-CZ"/>
        </w:rPr>
        <w:t xml:space="preserve">. A student using a vermicomposter can </w:t>
      </w:r>
      <w:r w:rsidRPr="0031728C">
        <w:rPr>
          <w:b/>
          <w:bCs/>
          <w:lang w:val="cs-CZ"/>
        </w:rPr>
        <w:t>learn about decomposition, soil, microorganisms, worms, food waste and nutrient cycles</w:t>
      </w:r>
      <w:r w:rsidRPr="00350143">
        <w:rPr>
          <w:lang w:val="cs-CZ"/>
        </w:rPr>
        <w:t>. A class observing birds at a feeder can learn about biodiversity, species recognition and seasonal behaviour.</w:t>
      </w:r>
    </w:p>
    <w:p w14:paraId="56DFC922" w14:textId="05E23E90" w:rsidR="0031728C" w:rsidRPr="00350143" w:rsidRDefault="0031728C" w:rsidP="00350143">
      <w:pPr>
        <w:rPr>
          <w:lang w:val="cs-CZ"/>
        </w:rPr>
      </w:pPr>
    </w:p>
    <w:p w14:paraId="54AD411D" w14:textId="72DEEAA1" w:rsidR="00350143" w:rsidRPr="00350143" w:rsidRDefault="00350143" w:rsidP="0031728C">
      <w:pPr>
        <w:pStyle w:val="Heading3"/>
        <w:rPr>
          <w:lang w:val="cs-CZ"/>
        </w:rPr>
      </w:pPr>
      <w:r w:rsidRPr="00350143">
        <w:rPr>
          <w:lang w:val="cs-CZ"/>
        </w:rPr>
        <w:lastRenderedPageBreak/>
        <w:t>Vermicomposters in schools</w:t>
      </w:r>
    </w:p>
    <w:p w14:paraId="15A7C676" w14:textId="6CDC2922" w:rsidR="00350143" w:rsidRPr="00350143" w:rsidRDefault="0031728C" w:rsidP="00350143">
      <w:pPr>
        <w:rPr>
          <w:lang w:val="cs-CZ"/>
        </w:rPr>
      </w:pPr>
      <w:r>
        <w:rPr>
          <w:noProof/>
        </w:rPr>
        <w:drawing>
          <wp:anchor distT="0" distB="0" distL="114300" distR="114300" simplePos="0" relativeHeight="251664384" behindDoc="0" locked="0" layoutInCell="1" allowOverlap="1" wp14:anchorId="7D5D7C82" wp14:editId="4651CAD5">
            <wp:simplePos x="0" y="0"/>
            <wp:positionH relativeFrom="margin">
              <wp:posOffset>4216400</wp:posOffset>
            </wp:positionH>
            <wp:positionV relativeFrom="paragraph">
              <wp:posOffset>71755</wp:posOffset>
            </wp:positionV>
            <wp:extent cx="2117090" cy="984250"/>
            <wp:effectExtent l="0" t="0" r="0" b="6350"/>
            <wp:wrapSquare wrapText="bothSides"/>
            <wp:docPr id="18461952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117090" cy="9842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0143" w:rsidRPr="00350143">
        <w:rPr>
          <w:lang w:val="cs-CZ"/>
        </w:rPr>
        <w:t xml:space="preserve">The project </w:t>
      </w:r>
      <w:r>
        <w:rPr>
          <w:lang w:val="cs-CZ"/>
        </w:rPr>
        <w:t>„</w:t>
      </w:r>
      <w:r w:rsidR="00350143" w:rsidRPr="00350143">
        <w:rPr>
          <w:b/>
          <w:bCs/>
          <w:lang w:val="cs-CZ"/>
        </w:rPr>
        <w:t>Žížaláci ve vermikompostéru</w:t>
      </w:r>
      <w:r>
        <w:rPr>
          <w:b/>
          <w:bCs/>
          <w:lang w:val="cs-CZ"/>
        </w:rPr>
        <w:t>“</w:t>
      </w:r>
      <w:r w:rsidR="00350143" w:rsidRPr="00350143">
        <w:rPr>
          <w:lang w:val="cs-CZ"/>
        </w:rPr>
        <w:t xml:space="preserve"> showed how a composter can become part of school life. In the 2017/18 school year, </w:t>
      </w:r>
      <w:r w:rsidR="00350143" w:rsidRPr="0031728C">
        <w:rPr>
          <w:b/>
          <w:bCs/>
          <w:lang w:val="cs-CZ"/>
        </w:rPr>
        <w:t>Plastia cooperated with the Ekoškola programme of the educational centre Tereza.</w:t>
      </w:r>
      <w:r w:rsidR="00350143" w:rsidRPr="00350143">
        <w:rPr>
          <w:lang w:val="cs-CZ"/>
        </w:rPr>
        <w:t xml:space="preserve"> Fifteen schools were involved in a year-long project. The </w:t>
      </w:r>
      <w:r w:rsidR="00350143" w:rsidRPr="0031728C">
        <w:rPr>
          <w:b/>
          <w:bCs/>
          <w:lang w:val="cs-CZ"/>
        </w:rPr>
        <w:t>schools received vermicomposters and methodological materials</w:t>
      </w:r>
      <w:r w:rsidR="00350143" w:rsidRPr="00350143">
        <w:rPr>
          <w:lang w:val="cs-CZ"/>
        </w:rPr>
        <w:t>, and pupils learned through observation, care and problem-solving.</w:t>
      </w:r>
    </w:p>
    <w:p w14:paraId="10950643" w14:textId="0B05033F" w:rsidR="00350143" w:rsidRPr="00350143" w:rsidRDefault="00350143" w:rsidP="0031728C">
      <w:pPr>
        <w:pStyle w:val="Heading3"/>
        <w:rPr>
          <w:lang w:val="cs-CZ"/>
        </w:rPr>
      </w:pPr>
      <w:r w:rsidRPr="00350143">
        <w:rPr>
          <w:lang w:val="cs-CZ"/>
        </w:rPr>
        <w:t>Cooperation with experts and organisations</w:t>
      </w:r>
    </w:p>
    <w:p w14:paraId="401E0059" w14:textId="5A5A3119" w:rsidR="00350143" w:rsidRPr="0031728C" w:rsidRDefault="00B71AD4" w:rsidP="00350143">
      <w:pPr>
        <w:rPr>
          <w:b/>
          <w:bCs/>
          <w:lang w:val="cs-CZ"/>
        </w:rPr>
      </w:pPr>
      <w:r>
        <w:rPr>
          <w:noProof/>
        </w:rPr>
        <w:drawing>
          <wp:anchor distT="0" distB="0" distL="114300" distR="114300" simplePos="0" relativeHeight="251666432" behindDoc="0" locked="0" layoutInCell="1" allowOverlap="1" wp14:anchorId="043E0736" wp14:editId="183EC805">
            <wp:simplePos x="0" y="0"/>
            <wp:positionH relativeFrom="margin">
              <wp:posOffset>3995420</wp:posOffset>
            </wp:positionH>
            <wp:positionV relativeFrom="paragraph">
              <wp:posOffset>114935</wp:posOffset>
            </wp:positionV>
            <wp:extent cx="2466975" cy="1644650"/>
            <wp:effectExtent l="0" t="0" r="9525" b="0"/>
            <wp:wrapSquare wrapText="bothSides"/>
            <wp:docPr id="1152811920" name="Picture 14" descr="Závěsné krmítko Robin Plastia antracitové"/>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Závěsné krmítko Robin Plastia antracitové"/>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466975" cy="16446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50143" w:rsidRPr="00350143">
        <w:rPr>
          <w:lang w:val="cs-CZ"/>
        </w:rPr>
        <w:t xml:space="preserve">Plastia </w:t>
      </w:r>
      <w:r w:rsidR="00350143" w:rsidRPr="0031728C">
        <w:rPr>
          <w:b/>
          <w:bCs/>
          <w:lang w:val="cs-CZ"/>
        </w:rPr>
        <w:t>cooperates with growers, professional gardeners, florists, designers</w:t>
      </w:r>
      <w:r w:rsidR="00350143" w:rsidRPr="00350143">
        <w:rPr>
          <w:lang w:val="cs-CZ"/>
        </w:rPr>
        <w:t xml:space="preserve"> and, in the case of bird products, also with </w:t>
      </w:r>
      <w:r w:rsidR="00350143" w:rsidRPr="0031728C">
        <w:rPr>
          <w:b/>
          <w:bCs/>
          <w:lang w:val="cs-CZ"/>
        </w:rPr>
        <w:t>ornithology-related</w:t>
      </w:r>
      <w:r w:rsidR="00350143" w:rsidRPr="00350143">
        <w:rPr>
          <w:lang w:val="cs-CZ"/>
        </w:rPr>
        <w:t xml:space="preserve"> </w:t>
      </w:r>
      <w:r w:rsidR="00350143" w:rsidRPr="0031728C">
        <w:rPr>
          <w:b/>
          <w:bCs/>
          <w:lang w:val="cs-CZ"/>
        </w:rPr>
        <w:t>partners</w:t>
      </w:r>
      <w:r w:rsidR="00350143" w:rsidRPr="00350143">
        <w:rPr>
          <w:lang w:val="cs-CZ"/>
        </w:rPr>
        <w:t xml:space="preserve">. Cooperation with experts improves product quality </w:t>
      </w:r>
      <w:r w:rsidR="00350143" w:rsidRPr="0031728C">
        <w:rPr>
          <w:b/>
          <w:bCs/>
          <w:lang w:val="cs-CZ"/>
        </w:rPr>
        <w:t>and helps prevent superficial solutions.</w:t>
      </w:r>
    </w:p>
    <w:p w14:paraId="4AA7F9C9" w14:textId="11DF1D08" w:rsidR="0031728C" w:rsidRPr="0031728C" w:rsidRDefault="0031728C" w:rsidP="0031728C">
      <w:pPr>
        <w:pStyle w:val="Heading3"/>
        <w:rPr>
          <w:lang w:val="cs-CZ"/>
        </w:rPr>
      </w:pPr>
      <w:r>
        <w:rPr>
          <w:lang w:val="cs-CZ"/>
        </w:rPr>
        <w:t>C</w:t>
      </w:r>
      <w:r w:rsidRPr="00350143">
        <w:rPr>
          <w:lang w:val="cs-CZ"/>
        </w:rPr>
        <w:t>itizen-science activities</w:t>
      </w:r>
      <w:r>
        <w:rPr>
          <w:lang w:val="cs-CZ"/>
        </w:rPr>
        <w:t>: „</w:t>
      </w:r>
      <w:r w:rsidRPr="00350143">
        <w:rPr>
          <w:lang w:val="cs-CZ"/>
        </w:rPr>
        <w:t>Ptačí hodinka</w:t>
      </w:r>
      <w:r>
        <w:rPr>
          <w:lang w:val="cs-CZ"/>
        </w:rPr>
        <w:t>“ (The Bird Hour)</w:t>
      </w:r>
    </w:p>
    <w:p w14:paraId="5A001F29" w14:textId="7FC7839F" w:rsidR="00350143" w:rsidRDefault="00350143" w:rsidP="00350143">
      <w:pPr>
        <w:rPr>
          <w:lang w:val="cs-CZ"/>
        </w:rPr>
      </w:pPr>
      <w:r w:rsidRPr="00350143">
        <w:rPr>
          <w:b/>
          <w:bCs/>
          <w:lang w:val="cs-CZ"/>
        </w:rPr>
        <w:t>Ptačí hodinka</w:t>
      </w:r>
      <w:r w:rsidR="0031728C">
        <w:rPr>
          <w:lang w:val="cs-CZ"/>
        </w:rPr>
        <w:t xml:space="preserve"> is</w:t>
      </w:r>
      <w:r w:rsidRPr="00350143">
        <w:rPr>
          <w:lang w:val="cs-CZ"/>
        </w:rPr>
        <w:t xml:space="preserve"> a bird-counting project organised in the Czech Republic by the Czech Society for Ornithology. This connects product use with public education and nature observation.</w:t>
      </w:r>
    </w:p>
    <w:p w14:paraId="306CAC05" w14:textId="1D1128F6" w:rsidR="00BA2BFA" w:rsidRDefault="00BA2BFA" w:rsidP="00BA2BFA">
      <w:pPr>
        <w:pStyle w:val="Heading2"/>
      </w:pPr>
      <w:r>
        <w:t>S</w:t>
      </w:r>
      <w:r w:rsidRPr="00BA2BFA">
        <w:t>upport for families</w:t>
      </w:r>
      <w:r>
        <w:t>,</w:t>
      </w:r>
      <w:r w:rsidRPr="00BA2BFA">
        <w:t xml:space="preserve"> </w:t>
      </w:r>
      <w:r>
        <w:t xml:space="preserve">mothers, </w:t>
      </w:r>
      <w:r w:rsidRPr="00BA2BFA">
        <w:t>children</w:t>
      </w:r>
      <w:r>
        <w:t>, hospitals</w:t>
      </w:r>
    </w:p>
    <w:p w14:paraId="4E583120" w14:textId="4CBCB540" w:rsidR="00BA2BFA" w:rsidRDefault="00BA2BFA" w:rsidP="00BA2BFA">
      <w:r w:rsidRPr="00BA2BFA">
        <w:t xml:space="preserve">Plastia financially supports </w:t>
      </w:r>
      <w:r w:rsidRPr="00BA2BFA">
        <w:rPr>
          <w:b/>
          <w:bCs/>
        </w:rPr>
        <w:t>Mateřská škola Nové Veselí</w:t>
      </w:r>
      <w:r w:rsidRPr="00BA2BFA">
        <w:t xml:space="preserve">, </w:t>
      </w:r>
      <w:r w:rsidRPr="00BA2BFA">
        <w:rPr>
          <w:b/>
          <w:bCs/>
        </w:rPr>
        <w:t>Mateřské centrum Zvoneček Havlíčkův Brod</w:t>
      </w:r>
      <w:r w:rsidRPr="00BA2BFA">
        <w:t xml:space="preserve"> and </w:t>
      </w:r>
      <w:r w:rsidRPr="00BA2BFA">
        <w:rPr>
          <w:b/>
          <w:bCs/>
        </w:rPr>
        <w:t>Mateřské centrum Boskovice</w:t>
      </w:r>
      <w:r w:rsidRPr="00BA2BFA">
        <w:t>. These examples show support for local education, childcare and family communities.</w:t>
      </w:r>
    </w:p>
    <w:p w14:paraId="7FBA4B22" w14:textId="3E661841" w:rsidR="00BA2BFA" w:rsidRDefault="00BA2BFA" w:rsidP="00BA2BFA">
      <w:r w:rsidRPr="00BA2BFA">
        <w:t xml:space="preserve">The company also supports </w:t>
      </w:r>
      <w:r w:rsidRPr="00BA2BFA">
        <w:rPr>
          <w:b/>
          <w:bCs/>
        </w:rPr>
        <w:t>Nedoklubko</w:t>
      </w:r>
      <w:r w:rsidRPr="00BA2BFA">
        <w:t>, an association helping premature babies and their parents. In this case, Plastia contributes not only financially, but also through the direct involvement of employees in the association’s activities.</w:t>
      </w:r>
    </w:p>
    <w:p w14:paraId="4B9951FF" w14:textId="1A0E57BF" w:rsidR="00BA2BFA" w:rsidRDefault="00BA2BFA" w:rsidP="00BA2BFA">
      <w:r w:rsidRPr="00BA2BFA">
        <w:t xml:space="preserve">Another example is support for the </w:t>
      </w:r>
      <w:r w:rsidRPr="00BA2BFA">
        <w:rPr>
          <w:b/>
          <w:bCs/>
        </w:rPr>
        <w:t>Neonatology Department of University Hospital Brno</w:t>
      </w:r>
      <w:r w:rsidRPr="00BA2BFA">
        <w:t xml:space="preserve">, specifically the department for premature babies. Plastia helped by purchasing specialised equipment in cooperation with </w:t>
      </w:r>
      <w:r w:rsidRPr="00BA2BFA">
        <w:rPr>
          <w:b/>
          <w:bCs/>
        </w:rPr>
        <w:t>DN Formed Brno</w:t>
      </w:r>
      <w:r w:rsidRPr="00BA2BFA">
        <w:t>.</w:t>
      </w:r>
    </w:p>
    <w:p w14:paraId="0AD92061" w14:textId="7A96478D" w:rsidR="00B97894" w:rsidRDefault="00B97894" w:rsidP="00B97894">
      <w:pPr>
        <w:pStyle w:val="Heading2"/>
      </w:pPr>
      <w:r w:rsidRPr="00B97894">
        <w:t>Partnership with Its Own Employees</w:t>
      </w:r>
    </w:p>
    <w:p w14:paraId="48C84FAC" w14:textId="2B60B580" w:rsidR="00B97894" w:rsidRPr="00B97894" w:rsidRDefault="00B97894" w:rsidP="00B97894">
      <w:r>
        <w:rPr>
          <w:noProof/>
        </w:rPr>
        <w:drawing>
          <wp:inline distT="0" distB="0" distL="0" distR="0" wp14:anchorId="381FB6C2" wp14:editId="5B710B1A">
            <wp:extent cx="6457950" cy="1682750"/>
            <wp:effectExtent l="38100" t="38100" r="19050" b="12700"/>
            <wp:docPr id="1261831711"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4008E47D" w14:textId="77777777" w:rsidR="00350143" w:rsidRPr="00350143" w:rsidRDefault="00350143" w:rsidP="00350143">
      <w:pPr>
        <w:pStyle w:val="Heading2"/>
        <w:rPr>
          <w:lang w:val="cs-CZ"/>
        </w:rPr>
      </w:pPr>
      <w:r w:rsidRPr="00350143">
        <w:rPr>
          <w:lang w:val="cs-CZ"/>
        </w:rPr>
        <w:lastRenderedPageBreak/>
        <w:t>Governance: How Plastia Makes Responsible Decisions</w:t>
      </w:r>
    </w:p>
    <w:p w14:paraId="303272D7" w14:textId="2ABB10E8" w:rsidR="00350143" w:rsidRPr="00350143" w:rsidRDefault="00350143" w:rsidP="00350143">
      <w:pPr>
        <w:rPr>
          <w:lang w:val="cs-CZ"/>
        </w:rPr>
      </w:pPr>
      <w:r w:rsidRPr="00350143">
        <w:rPr>
          <w:lang w:val="cs-CZ"/>
        </w:rPr>
        <w:t>Governance is often the least visible part of ESG, but it is very important. It means how decisions are made, how quality is controlled, and how the company behaves as a business partner.</w:t>
      </w:r>
    </w:p>
    <w:p w14:paraId="1A6C7D5F" w14:textId="12F193B0" w:rsidR="00350143" w:rsidRPr="00350143" w:rsidRDefault="00350143" w:rsidP="00C4235F">
      <w:pPr>
        <w:pStyle w:val="Heading3"/>
        <w:rPr>
          <w:lang w:val="cs-CZ"/>
        </w:rPr>
      </w:pPr>
      <w:r w:rsidRPr="00350143">
        <w:rPr>
          <w:lang w:val="cs-CZ"/>
        </w:rPr>
        <w:t>Local control of development and production</w:t>
      </w:r>
    </w:p>
    <w:p w14:paraId="4F126221" w14:textId="58BB8101" w:rsidR="00350143" w:rsidRPr="00350143" w:rsidRDefault="00350143" w:rsidP="00350143">
      <w:pPr>
        <w:rPr>
          <w:lang w:val="cs-CZ"/>
        </w:rPr>
      </w:pPr>
      <w:r w:rsidRPr="00350143">
        <w:rPr>
          <w:lang w:val="cs-CZ"/>
        </w:rPr>
        <w:t xml:space="preserve">Because </w:t>
      </w:r>
      <w:r w:rsidRPr="00C4235F">
        <w:rPr>
          <w:b/>
          <w:bCs/>
          <w:lang w:val="cs-CZ"/>
        </w:rPr>
        <w:t>development, testing and production are close to each other in Nové Veselí</w:t>
      </w:r>
      <w:r w:rsidRPr="00350143">
        <w:rPr>
          <w:lang w:val="cs-CZ"/>
        </w:rPr>
        <w:t xml:space="preserve">, Plastia can control the process more directly. Problems can be noticed and solved faster. Designers and production specialists can work together. </w:t>
      </w:r>
    </w:p>
    <w:p w14:paraId="7DF3D947" w14:textId="09130184" w:rsidR="00350143" w:rsidRPr="00350143" w:rsidRDefault="00350143" w:rsidP="00C4235F">
      <w:pPr>
        <w:pStyle w:val="Heading3"/>
        <w:rPr>
          <w:lang w:val="cs-CZ"/>
        </w:rPr>
      </w:pPr>
      <w:r w:rsidRPr="00350143">
        <w:rPr>
          <w:lang w:val="cs-CZ"/>
        </w:rPr>
        <w:t>Supplier and partner selection</w:t>
      </w:r>
    </w:p>
    <w:p w14:paraId="0EE36345" w14:textId="320520E8" w:rsidR="00350143" w:rsidRPr="00350143" w:rsidRDefault="00350143" w:rsidP="00350143">
      <w:pPr>
        <w:rPr>
          <w:lang w:val="cs-CZ"/>
        </w:rPr>
      </w:pPr>
      <w:r w:rsidRPr="00350143">
        <w:rPr>
          <w:lang w:val="cs-CZ"/>
        </w:rPr>
        <w:t xml:space="preserve">The company </w:t>
      </w:r>
      <w:r w:rsidR="00C4235F">
        <w:rPr>
          <w:lang w:val="cs-CZ"/>
        </w:rPr>
        <w:t>v</w:t>
      </w:r>
      <w:r w:rsidRPr="00350143">
        <w:rPr>
          <w:lang w:val="cs-CZ"/>
        </w:rPr>
        <w:t xml:space="preserve">alues </w:t>
      </w:r>
      <w:r w:rsidRPr="00C4235F">
        <w:rPr>
          <w:b/>
          <w:bCs/>
          <w:lang w:val="cs-CZ"/>
        </w:rPr>
        <w:t>strong local partnerships and carefully selects suppliers</w:t>
      </w:r>
      <w:r w:rsidRPr="00350143">
        <w:rPr>
          <w:lang w:val="cs-CZ"/>
        </w:rPr>
        <w:t xml:space="preserve">, with preference for Czech suppliers where possible. Local and reliable partnerships can </w:t>
      </w:r>
      <w:r w:rsidRPr="00C4235F">
        <w:rPr>
          <w:b/>
          <w:bCs/>
          <w:lang w:val="cs-CZ"/>
        </w:rPr>
        <w:t>reduce risks</w:t>
      </w:r>
      <w:r w:rsidRPr="00350143">
        <w:rPr>
          <w:lang w:val="cs-CZ"/>
        </w:rPr>
        <w:t>,</w:t>
      </w:r>
      <w:r w:rsidRPr="00C4235F">
        <w:rPr>
          <w:b/>
          <w:bCs/>
          <w:lang w:val="cs-CZ"/>
        </w:rPr>
        <w:t xml:space="preserve"> shorten communication chains</w:t>
      </w:r>
      <w:r w:rsidRPr="00350143">
        <w:rPr>
          <w:lang w:val="cs-CZ"/>
        </w:rPr>
        <w:t xml:space="preserve"> and </w:t>
      </w:r>
      <w:r w:rsidRPr="00C4235F">
        <w:rPr>
          <w:b/>
          <w:bCs/>
          <w:lang w:val="cs-CZ"/>
        </w:rPr>
        <w:t>support regional economic resilience</w:t>
      </w:r>
      <w:r w:rsidRPr="00350143">
        <w:rPr>
          <w:lang w:val="cs-CZ"/>
        </w:rPr>
        <w:t>.</w:t>
      </w:r>
    </w:p>
    <w:p w14:paraId="446405E3" w14:textId="403CE747" w:rsidR="00350143" w:rsidRPr="00350143" w:rsidRDefault="00C4235F" w:rsidP="00C4235F">
      <w:pPr>
        <w:pStyle w:val="Heading3"/>
        <w:rPr>
          <w:lang w:val="cs-CZ"/>
        </w:rPr>
      </w:pPr>
      <w:r>
        <w:rPr>
          <w:lang w:val="cs-CZ"/>
        </w:rPr>
        <w:t>C</w:t>
      </w:r>
      <w:r w:rsidR="00350143" w:rsidRPr="00350143">
        <w:rPr>
          <w:lang w:val="cs-CZ"/>
        </w:rPr>
        <w:t>ompliance and regulation</w:t>
      </w:r>
    </w:p>
    <w:p w14:paraId="4C42BBAB" w14:textId="77777777" w:rsidR="00350143" w:rsidRDefault="00350143" w:rsidP="00350143">
      <w:pPr>
        <w:rPr>
          <w:lang w:val="cs-CZ"/>
        </w:rPr>
      </w:pPr>
      <w:r w:rsidRPr="00350143">
        <w:rPr>
          <w:lang w:val="cs-CZ"/>
        </w:rPr>
        <w:t>The REcap reusable cup shows how governance is connected with legal and market requirements. Companies must react to regulations on packaging and single-use products.</w:t>
      </w:r>
      <w:r w:rsidRPr="00C4235F">
        <w:rPr>
          <w:b/>
          <w:bCs/>
          <w:lang w:val="cs-CZ"/>
        </w:rPr>
        <w:t xml:space="preserve"> Instead of seeing regulation only as a problem, Plastia uses it as a reason for innovation</w:t>
      </w:r>
      <w:r w:rsidRPr="00350143">
        <w:rPr>
          <w:lang w:val="cs-CZ"/>
        </w:rPr>
        <w:t>.</w:t>
      </w:r>
    </w:p>
    <w:p w14:paraId="62D7F3FB" w14:textId="17D0A6DE" w:rsidR="00B97894" w:rsidRPr="00350143" w:rsidRDefault="00B97894" w:rsidP="00DC1D02">
      <w:pPr>
        <w:pStyle w:val="Heading3"/>
        <w:rPr>
          <w:lang w:val="cs-CZ"/>
        </w:rPr>
      </w:pPr>
      <w:r w:rsidRPr="00B97894">
        <w:t>Employee Partnership and Responsible Management</w:t>
      </w:r>
    </w:p>
    <w:p w14:paraId="2B3FE723" w14:textId="212FF921" w:rsidR="00350143" w:rsidRPr="00350143" w:rsidRDefault="00B97894" w:rsidP="00350143">
      <w:pPr>
        <w:rPr>
          <w:lang w:val="cs-CZ"/>
        </w:rPr>
      </w:pPr>
      <w:r>
        <w:rPr>
          <w:noProof/>
        </w:rPr>
        <w:drawing>
          <wp:inline distT="0" distB="0" distL="0" distR="0" wp14:anchorId="332A6EE6" wp14:editId="10BD129C">
            <wp:extent cx="6457950" cy="1428750"/>
            <wp:effectExtent l="38100" t="19050" r="19050" b="0"/>
            <wp:docPr id="1561640172"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3DA303D7" w14:textId="3D9FA2D6" w:rsidR="00D0543D" w:rsidRDefault="00D0543D" w:rsidP="00D0543D">
      <w:pPr>
        <w:pStyle w:val="Heading1"/>
        <w:rPr>
          <w:lang w:val="cs-CZ"/>
        </w:rPr>
      </w:pPr>
      <w:r>
        <w:rPr>
          <w:lang w:val="cs-CZ"/>
        </w:rPr>
        <w:t>Plastia Nove Veselí</w:t>
      </w:r>
    </w:p>
    <w:p w14:paraId="6C3AF0EF" w14:textId="44412997" w:rsidR="00D0543D" w:rsidRPr="00D0543D" w:rsidRDefault="00D0543D" w:rsidP="00D0543D">
      <w:pPr>
        <w:jc w:val="center"/>
        <w:rPr>
          <w:b/>
          <w:bCs/>
          <w:i/>
          <w:iCs/>
          <w:caps/>
          <w:color w:val="5B7801" w:themeColor="accent1"/>
        </w:rPr>
      </w:pPr>
      <w:r w:rsidRPr="00B97894">
        <w:rPr>
          <w:rStyle w:val="IntenseReference"/>
          <w:caps w:val="0"/>
        </w:rPr>
        <w:t>Plastia’s case shows that esg can be practical. It is not only a report, slogan or advertisement. It can influence what a company produces, how it produces, how it works with customers and what projects it supports</w:t>
      </w:r>
      <w:r w:rsidRPr="00B97894">
        <w:rPr>
          <w:rStyle w:val="IntenseReference"/>
        </w:rPr>
        <w:t>.</w:t>
      </w:r>
    </w:p>
    <w:p w14:paraId="31D72D4B" w14:textId="43F9219B" w:rsidR="00D0543D" w:rsidRDefault="00D0543D" w:rsidP="00D0543D">
      <w:pPr>
        <w:rPr>
          <w:lang w:val="cs-CZ"/>
        </w:rPr>
      </w:pPr>
      <w:r>
        <w:rPr>
          <w:noProof/>
          <w:lang w:val="cs-CZ"/>
        </w:rPr>
        <w:drawing>
          <wp:inline distT="0" distB="0" distL="0" distR="0" wp14:anchorId="478B108C" wp14:editId="5D5D34F4">
            <wp:extent cx="6610350" cy="1619250"/>
            <wp:effectExtent l="0" t="0" r="0" b="19050"/>
            <wp:docPr id="389629240" name="Diagram 1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7" r:lo="rId48" r:qs="rId49" r:cs="rId50"/>
              </a:graphicData>
            </a:graphic>
          </wp:inline>
        </w:drawing>
      </w:r>
    </w:p>
    <w:p w14:paraId="472B3385" w14:textId="48F96940" w:rsidR="00350143" w:rsidRDefault="00350143" w:rsidP="00C4235F">
      <w:pPr>
        <w:pStyle w:val="Heading1"/>
        <w:shd w:val="clear" w:color="auto" w:fill="747474" w:themeFill="background2" w:themeFillShade="80"/>
        <w:rPr>
          <w:lang w:val="cs-CZ"/>
        </w:rPr>
      </w:pPr>
      <w:r w:rsidRPr="00350143">
        <w:rPr>
          <w:lang w:val="cs-CZ"/>
        </w:rPr>
        <w:lastRenderedPageBreak/>
        <w:t>Sources Used</w:t>
      </w:r>
    </w:p>
    <w:p w14:paraId="7CC216FE" w14:textId="4C4E1E52" w:rsidR="005B6402" w:rsidRPr="005B6402" w:rsidRDefault="005B6402" w:rsidP="005B6402">
      <w:pPr>
        <w:rPr>
          <w:lang w:val="cs-CZ"/>
        </w:rPr>
      </w:pPr>
      <w:r w:rsidRPr="005B6402">
        <w:rPr>
          <w:lang w:val="cs-CZ"/>
        </w:rPr>
        <w:t xml:space="preserve">Plastia, “About us,” Plastia, </w:t>
      </w:r>
      <w:hyperlink r:id="rId52" w:history="1">
        <w:r w:rsidRPr="006D534C">
          <w:rPr>
            <w:rStyle w:val="Hyperlink"/>
            <w:lang w:val="cs-CZ"/>
          </w:rPr>
          <w:t>https://www.plastia.eu/en/about-us</w:t>
        </w:r>
      </w:hyperlink>
      <w:r>
        <w:rPr>
          <w:lang w:val="cs-CZ"/>
        </w:rPr>
        <w:t xml:space="preserve">  </w:t>
      </w:r>
      <w:r w:rsidRPr="005B6402">
        <w:rPr>
          <w:lang w:val="cs-CZ"/>
        </w:rPr>
        <w:t xml:space="preserve">(accessed </w:t>
      </w:r>
      <w:r w:rsidR="00733456">
        <w:rPr>
          <w:lang w:val="cs-CZ"/>
        </w:rPr>
        <w:t>May 7</w:t>
      </w:r>
      <w:r w:rsidRPr="005B6402">
        <w:rPr>
          <w:lang w:val="cs-CZ"/>
        </w:rPr>
        <w:t>, 2026).</w:t>
      </w:r>
    </w:p>
    <w:p w14:paraId="05298BCE" w14:textId="17DC6B1E" w:rsidR="005B6402" w:rsidRDefault="005B6402" w:rsidP="005B6402">
      <w:pPr>
        <w:rPr>
          <w:lang w:val="cs-CZ"/>
        </w:rPr>
      </w:pPr>
      <w:r w:rsidRPr="005B6402">
        <w:rPr>
          <w:lang w:val="cs-CZ"/>
        </w:rPr>
        <w:t>Plastia, “</w:t>
      </w:r>
      <w:r w:rsidR="008029CD">
        <w:rPr>
          <w:lang w:val="cs-CZ"/>
        </w:rPr>
        <w:t>Warm farm Urbalive</w:t>
      </w:r>
      <w:r w:rsidRPr="005B6402">
        <w:rPr>
          <w:lang w:val="cs-CZ"/>
        </w:rPr>
        <w:t>,” Plastia,</w:t>
      </w:r>
      <w:r w:rsidR="008029CD">
        <w:rPr>
          <w:lang w:val="cs-CZ"/>
        </w:rPr>
        <w:t xml:space="preserve"> </w:t>
      </w:r>
      <w:r w:rsidR="008029CD" w:rsidRPr="008029CD">
        <w:rPr>
          <w:lang w:val="cs-CZ"/>
        </w:rPr>
        <w:t>https://www.plastia.eu/en/worm-farm-urbalive</w:t>
      </w:r>
      <w:r w:rsidR="00733456">
        <w:rPr>
          <w:lang w:val="cs-CZ"/>
        </w:rPr>
        <w:t xml:space="preserve"> </w:t>
      </w:r>
      <w:r w:rsidRPr="005B6402">
        <w:rPr>
          <w:lang w:val="cs-CZ"/>
        </w:rPr>
        <w:t xml:space="preserve"> (accessed </w:t>
      </w:r>
      <w:r w:rsidR="00733456">
        <w:rPr>
          <w:lang w:val="cs-CZ"/>
        </w:rPr>
        <w:t>May 7</w:t>
      </w:r>
      <w:r w:rsidRPr="005B6402">
        <w:rPr>
          <w:lang w:val="cs-CZ"/>
        </w:rPr>
        <w:t>, 2026).</w:t>
      </w:r>
    </w:p>
    <w:p w14:paraId="59D64FB0" w14:textId="72D61F21" w:rsidR="00733456" w:rsidRPr="00655BA2" w:rsidRDefault="00733456" w:rsidP="005B6402">
      <w:pPr>
        <w:rPr>
          <w:lang w:val="cs-CZ"/>
        </w:rPr>
      </w:pPr>
      <w:r w:rsidRPr="005B6402">
        <w:rPr>
          <w:lang w:val="cs-CZ"/>
        </w:rPr>
        <w:t>Plastia, “</w:t>
      </w:r>
      <w:r>
        <w:rPr>
          <w:lang w:val="cs-CZ"/>
        </w:rPr>
        <w:t>Bio waste man</w:t>
      </w:r>
      <w:r w:rsidRPr="00655BA2">
        <w:rPr>
          <w:lang w:val="cs-CZ"/>
        </w:rPr>
        <w:t>agement</w:t>
      </w:r>
      <w:r w:rsidR="00655BA2" w:rsidRPr="00655BA2">
        <w:rPr>
          <w:lang w:val="cs-CZ"/>
        </w:rPr>
        <w:t>,“</w:t>
      </w:r>
      <w:r w:rsidRPr="00655BA2">
        <w:rPr>
          <w:lang w:val="cs-CZ"/>
        </w:rPr>
        <w:t xml:space="preserve"> </w:t>
      </w:r>
      <w:r w:rsidRPr="00655BA2">
        <w:rPr>
          <w:lang w:val="cs-CZ"/>
        </w:rPr>
        <w:t>Urbalive</w:t>
      </w:r>
      <w:r w:rsidRPr="00655BA2">
        <w:rPr>
          <w:lang w:val="cs-CZ"/>
        </w:rPr>
        <w:t xml:space="preserve"> ,</w:t>
      </w:r>
      <w:r w:rsidRPr="00655BA2">
        <w:rPr>
          <w:lang w:val="cs-CZ"/>
        </w:rPr>
        <w:t xml:space="preserve"> </w:t>
      </w:r>
      <w:hyperlink r:id="rId53" w:history="1">
        <w:r w:rsidRPr="00655BA2">
          <w:rPr>
            <w:rStyle w:val="Hyperlink"/>
            <w:lang w:val="cs-CZ"/>
          </w:rPr>
          <w:t>https://www.plastia.eu/vermikomposter-urbalive</w:t>
        </w:r>
      </w:hyperlink>
      <w:r w:rsidRPr="00655BA2">
        <w:rPr>
          <w:lang w:val="cs-CZ"/>
        </w:rPr>
        <w:t xml:space="preserve">  (accessed May 7, 2026).</w:t>
      </w:r>
      <w:r w:rsidRPr="00655BA2">
        <w:rPr>
          <w:lang w:val="cs-CZ"/>
        </w:rPr>
        <w:t xml:space="preserve"> </w:t>
      </w:r>
    </w:p>
    <w:p w14:paraId="5250026F" w14:textId="4C16C91D" w:rsidR="00655BA2" w:rsidRPr="00655BA2" w:rsidRDefault="00655BA2" w:rsidP="005B6402">
      <w:pPr>
        <w:rPr>
          <w:lang w:val="cs-CZ"/>
        </w:rPr>
      </w:pPr>
      <w:r w:rsidRPr="00655BA2">
        <w:rPr>
          <w:lang w:val="cs-CZ"/>
        </w:rPr>
        <w:t>Plastia, „</w:t>
      </w:r>
      <w:r w:rsidRPr="00655BA2">
        <w:rPr>
          <w:lang w:val="cs-CZ"/>
        </w:rPr>
        <w:t>Microgreens and Regrow ivory</w:t>
      </w:r>
      <w:r w:rsidRPr="00655BA2">
        <w:rPr>
          <w:lang w:val="cs-CZ"/>
        </w:rPr>
        <w:t xml:space="preserve">,“ Plastia, </w:t>
      </w:r>
      <w:hyperlink r:id="rId54" w:history="1">
        <w:r w:rsidRPr="00655BA2">
          <w:rPr>
            <w:rStyle w:val="Hyperlink"/>
            <w:lang w:val="cs-CZ"/>
          </w:rPr>
          <w:t>https://www.plastia.eu/en/microgreens-and-regrow-ivory</w:t>
        </w:r>
      </w:hyperlink>
      <w:r w:rsidRPr="00655BA2">
        <w:rPr>
          <w:lang w:val="cs-CZ"/>
        </w:rPr>
        <w:t xml:space="preserve"> </w:t>
      </w:r>
      <w:r w:rsidRPr="00655BA2">
        <w:rPr>
          <w:lang w:val="cs-CZ"/>
        </w:rPr>
        <w:t xml:space="preserve"> (accessed May 7, 2026).</w:t>
      </w:r>
    </w:p>
    <w:p w14:paraId="3CB5AB59" w14:textId="4BD63FB6" w:rsidR="005B6402" w:rsidRDefault="005B6402" w:rsidP="005B6402">
      <w:pPr>
        <w:rPr>
          <w:lang w:val="cs-CZ"/>
        </w:rPr>
      </w:pPr>
      <w:r w:rsidRPr="005B6402">
        <w:rPr>
          <w:lang w:val="cs-CZ"/>
        </w:rPr>
        <w:t xml:space="preserve">Plastia, “Urbalive,” Plastia, </w:t>
      </w:r>
      <w:hyperlink r:id="rId55" w:history="1">
        <w:r w:rsidR="00733456" w:rsidRPr="006D534C">
          <w:rPr>
            <w:rStyle w:val="Hyperlink"/>
            <w:lang w:val="cs-CZ"/>
          </w:rPr>
          <w:t>https://www.plastia.</w:t>
        </w:r>
        <w:r w:rsidR="00733456" w:rsidRPr="006D534C">
          <w:rPr>
            <w:rStyle w:val="Hyperlink"/>
            <w:lang w:val="cs-CZ"/>
          </w:rPr>
          <w:t>e</w:t>
        </w:r>
        <w:r w:rsidR="00733456" w:rsidRPr="006D534C">
          <w:rPr>
            <w:rStyle w:val="Hyperlink"/>
            <w:lang w:val="cs-CZ"/>
          </w:rPr>
          <w:t>u/urbalive</w:t>
        </w:r>
      </w:hyperlink>
      <w:r w:rsidR="00733456">
        <w:rPr>
          <w:lang w:val="cs-CZ"/>
        </w:rPr>
        <w:t xml:space="preserve"> </w:t>
      </w:r>
      <w:r w:rsidRPr="005B6402">
        <w:rPr>
          <w:lang w:val="cs-CZ"/>
        </w:rPr>
        <w:t xml:space="preserve"> (accessed </w:t>
      </w:r>
      <w:r w:rsidR="00733456">
        <w:rPr>
          <w:lang w:val="cs-CZ"/>
        </w:rPr>
        <w:t>May 7</w:t>
      </w:r>
      <w:r w:rsidRPr="005B6402">
        <w:rPr>
          <w:lang w:val="cs-CZ"/>
        </w:rPr>
        <w:t>, 2026).</w:t>
      </w:r>
    </w:p>
    <w:p w14:paraId="2EDF548B" w14:textId="038D3FBE" w:rsidR="00BC6CFA" w:rsidRPr="005B6402" w:rsidRDefault="00BC6CFA" w:rsidP="00BC6CFA">
      <w:pPr>
        <w:rPr>
          <w:lang w:val="cs-CZ"/>
        </w:rPr>
      </w:pPr>
      <w:r w:rsidRPr="005B6402">
        <w:rPr>
          <w:lang w:val="cs-CZ"/>
        </w:rPr>
        <w:t xml:space="preserve">Plastia, “Urbalive,” </w:t>
      </w:r>
      <w:r w:rsidRPr="00BC6CFA">
        <w:rPr>
          <w:lang w:val="cs-CZ"/>
        </w:rPr>
        <w:t>Sustainability that</w:t>
      </w:r>
      <w:r>
        <w:rPr>
          <w:lang w:val="cs-CZ"/>
        </w:rPr>
        <w:t xml:space="preserve"> </w:t>
      </w:r>
      <w:r w:rsidRPr="00BC6CFA">
        <w:rPr>
          <w:lang w:val="cs-CZ"/>
        </w:rPr>
        <w:t>grows with you</w:t>
      </w:r>
      <w:r w:rsidRPr="005B6402">
        <w:rPr>
          <w:lang w:val="cs-CZ"/>
        </w:rPr>
        <w:t>,</w:t>
      </w:r>
      <w:r>
        <w:rPr>
          <w:lang w:val="cs-CZ"/>
        </w:rPr>
        <w:t xml:space="preserve"> </w:t>
      </w:r>
      <w:hyperlink r:id="rId56" w:history="1">
        <w:r w:rsidRPr="006D534C">
          <w:rPr>
            <w:rStyle w:val="Hyperlink"/>
            <w:lang w:val="cs-CZ"/>
          </w:rPr>
          <w:t>https://www.urbalive.eu/sustainability</w:t>
        </w:r>
      </w:hyperlink>
      <w:r>
        <w:rPr>
          <w:lang w:val="cs-CZ"/>
        </w:rPr>
        <w:t xml:space="preserve"> </w:t>
      </w:r>
      <w:r w:rsidRPr="005B6402">
        <w:rPr>
          <w:lang w:val="cs-CZ"/>
        </w:rPr>
        <w:t xml:space="preserve">(accessed </w:t>
      </w:r>
      <w:r>
        <w:rPr>
          <w:lang w:val="cs-CZ"/>
        </w:rPr>
        <w:t>May 7</w:t>
      </w:r>
      <w:r w:rsidRPr="005B6402">
        <w:rPr>
          <w:lang w:val="cs-CZ"/>
        </w:rPr>
        <w:t>, 2026).</w:t>
      </w:r>
    </w:p>
    <w:p w14:paraId="403F9EA7" w14:textId="63928DBC" w:rsidR="005B6402" w:rsidRPr="005B6402" w:rsidRDefault="005B6402" w:rsidP="005B6402">
      <w:pPr>
        <w:rPr>
          <w:lang w:val="cs-CZ"/>
        </w:rPr>
      </w:pPr>
      <w:r w:rsidRPr="005B6402">
        <w:rPr>
          <w:lang w:val="cs-CZ"/>
        </w:rPr>
        <w:t xml:space="preserve">Plastia, “REcap,” Urbalive, </w:t>
      </w:r>
      <w:hyperlink r:id="rId57" w:history="1">
        <w:r w:rsidR="00733456" w:rsidRPr="006D534C">
          <w:rPr>
            <w:rStyle w:val="Hyperlink"/>
            <w:lang w:val="cs-CZ"/>
          </w:rPr>
          <w:t>https://www.urbalive.eu/products/recap</w:t>
        </w:r>
      </w:hyperlink>
      <w:r w:rsidR="00733456">
        <w:rPr>
          <w:lang w:val="cs-CZ"/>
        </w:rPr>
        <w:t xml:space="preserve"> </w:t>
      </w:r>
      <w:r w:rsidRPr="005B6402">
        <w:rPr>
          <w:lang w:val="cs-CZ"/>
        </w:rPr>
        <w:t xml:space="preserve">(accessed </w:t>
      </w:r>
      <w:r w:rsidR="00733456">
        <w:rPr>
          <w:lang w:val="cs-CZ"/>
        </w:rPr>
        <w:t>May 7</w:t>
      </w:r>
      <w:r w:rsidRPr="005B6402">
        <w:rPr>
          <w:lang w:val="cs-CZ"/>
        </w:rPr>
        <w:t>, 2026).</w:t>
      </w:r>
    </w:p>
    <w:p w14:paraId="5ACBAB12" w14:textId="273CE2E4" w:rsidR="005B6402" w:rsidRDefault="005B6402" w:rsidP="005B6402">
      <w:pPr>
        <w:rPr>
          <w:lang w:val="cs-CZ"/>
        </w:rPr>
      </w:pPr>
      <w:r w:rsidRPr="005B6402">
        <w:rPr>
          <w:lang w:val="cs-CZ"/>
        </w:rPr>
        <w:t xml:space="preserve">Plastia, “Sustainability,” Urbalive, </w:t>
      </w:r>
      <w:hyperlink r:id="rId58" w:history="1">
        <w:r w:rsidR="00733456" w:rsidRPr="006D534C">
          <w:rPr>
            <w:rStyle w:val="Hyperlink"/>
            <w:lang w:val="cs-CZ"/>
          </w:rPr>
          <w:t>https://www.urbalive.eu/sustainability</w:t>
        </w:r>
      </w:hyperlink>
      <w:r w:rsidR="00733456">
        <w:rPr>
          <w:lang w:val="cs-CZ"/>
        </w:rPr>
        <w:t xml:space="preserve"> </w:t>
      </w:r>
      <w:r w:rsidRPr="005B6402">
        <w:rPr>
          <w:lang w:val="cs-CZ"/>
        </w:rPr>
        <w:t xml:space="preserve">(accessed </w:t>
      </w:r>
      <w:r w:rsidR="00733456">
        <w:rPr>
          <w:lang w:val="cs-CZ"/>
        </w:rPr>
        <w:t>May 7</w:t>
      </w:r>
      <w:r w:rsidRPr="005B6402">
        <w:rPr>
          <w:lang w:val="cs-CZ"/>
        </w:rPr>
        <w:t>, 2026).</w:t>
      </w:r>
    </w:p>
    <w:p w14:paraId="33A23F21" w14:textId="0370B146" w:rsidR="00C4235F" w:rsidRDefault="00C4235F" w:rsidP="005B6402">
      <w:pPr>
        <w:rPr>
          <w:lang w:val="cs-CZ"/>
        </w:rPr>
      </w:pPr>
      <w:r w:rsidRPr="005B6402">
        <w:rPr>
          <w:lang w:val="cs-CZ"/>
        </w:rPr>
        <w:t>Plastia, “</w:t>
      </w:r>
      <w:r>
        <w:rPr>
          <w:lang w:val="cs-CZ"/>
        </w:rPr>
        <w:t>Vermikompostéry do škol</w:t>
      </w:r>
      <w:r w:rsidRPr="005B6402">
        <w:rPr>
          <w:lang w:val="cs-CZ"/>
        </w:rPr>
        <w:t>,” Plastia,</w:t>
      </w:r>
      <w:r>
        <w:rPr>
          <w:lang w:val="cs-CZ"/>
        </w:rPr>
        <w:t xml:space="preserve"> </w:t>
      </w:r>
      <w:hyperlink r:id="rId59" w:history="1">
        <w:r w:rsidRPr="006D534C">
          <w:rPr>
            <w:rStyle w:val="Hyperlink"/>
            <w:lang w:val="cs-CZ"/>
          </w:rPr>
          <w:t>https://www.plastia.eu/vermikompostery-do-skol?lng_code=cs</w:t>
        </w:r>
      </w:hyperlink>
      <w:r>
        <w:rPr>
          <w:lang w:val="cs-CZ"/>
        </w:rPr>
        <w:t xml:space="preserve"> </w:t>
      </w:r>
      <w:r>
        <w:rPr>
          <w:lang w:val="cs-CZ"/>
        </w:rPr>
        <w:t xml:space="preserve"> </w:t>
      </w:r>
      <w:r w:rsidRPr="005B6402">
        <w:rPr>
          <w:lang w:val="cs-CZ"/>
        </w:rPr>
        <w:t xml:space="preserve">(accessed </w:t>
      </w:r>
      <w:r>
        <w:rPr>
          <w:lang w:val="cs-CZ"/>
        </w:rPr>
        <w:t>May 7</w:t>
      </w:r>
      <w:r w:rsidRPr="005B6402">
        <w:rPr>
          <w:lang w:val="cs-CZ"/>
        </w:rPr>
        <w:t>, 2026).</w:t>
      </w:r>
    </w:p>
    <w:p w14:paraId="295231FB" w14:textId="7B6DDF41" w:rsidR="00FF682A" w:rsidRPr="005B6402" w:rsidRDefault="00FF682A" w:rsidP="005B6402">
      <w:pPr>
        <w:rPr>
          <w:lang w:val="cs-CZ"/>
        </w:rPr>
      </w:pPr>
      <w:r w:rsidRPr="005B6402">
        <w:rPr>
          <w:lang w:val="cs-CZ"/>
        </w:rPr>
        <w:t>Plastia, “</w:t>
      </w:r>
      <w:r>
        <w:rPr>
          <w:lang w:val="cs-CZ"/>
        </w:rPr>
        <w:t>Ptačí hodinka</w:t>
      </w:r>
      <w:r w:rsidRPr="005B6402">
        <w:rPr>
          <w:lang w:val="cs-CZ"/>
        </w:rPr>
        <w:t>,” Plastia,</w:t>
      </w:r>
      <w:r>
        <w:rPr>
          <w:lang w:val="cs-CZ"/>
        </w:rPr>
        <w:t xml:space="preserve"> </w:t>
      </w:r>
      <w:hyperlink r:id="rId60" w:history="1">
        <w:r w:rsidRPr="006D534C">
          <w:rPr>
            <w:rStyle w:val="Hyperlink"/>
            <w:lang w:val="cs-CZ"/>
          </w:rPr>
          <w:t>https://www.plastia.eu/ptaci-hodinka</w:t>
        </w:r>
      </w:hyperlink>
      <w:r>
        <w:rPr>
          <w:lang w:val="cs-CZ"/>
        </w:rPr>
        <w:t xml:space="preserve"> </w:t>
      </w:r>
      <w:r w:rsidRPr="005B6402">
        <w:rPr>
          <w:lang w:val="cs-CZ"/>
        </w:rPr>
        <w:t xml:space="preserve">(accessed </w:t>
      </w:r>
      <w:r>
        <w:rPr>
          <w:lang w:val="cs-CZ"/>
        </w:rPr>
        <w:t>May 7</w:t>
      </w:r>
      <w:r w:rsidRPr="005B6402">
        <w:rPr>
          <w:lang w:val="cs-CZ"/>
        </w:rPr>
        <w:t>, 2026).</w:t>
      </w:r>
      <w:r>
        <w:rPr>
          <w:lang w:val="cs-CZ"/>
        </w:rPr>
        <w:t xml:space="preserve"> </w:t>
      </w:r>
    </w:p>
    <w:p w14:paraId="35585299" w14:textId="3B22C897" w:rsidR="00733456" w:rsidRDefault="005B6402" w:rsidP="00733456">
      <w:pPr>
        <w:rPr>
          <w:lang w:val="cs-CZ"/>
        </w:rPr>
      </w:pPr>
      <w:r w:rsidRPr="005B6402">
        <w:rPr>
          <w:lang w:val="cs-CZ"/>
        </w:rPr>
        <w:t xml:space="preserve">Plastia, “Otoč květináč,” Otoč květináč, </w:t>
      </w:r>
      <w:hyperlink r:id="rId61" w:history="1">
        <w:r w:rsidR="00733456" w:rsidRPr="006D534C">
          <w:rPr>
            <w:rStyle w:val="Hyperlink"/>
            <w:lang w:val="cs-CZ"/>
          </w:rPr>
          <w:t>https://www.otockvetinac.cz/</w:t>
        </w:r>
      </w:hyperlink>
      <w:r w:rsidR="00733456">
        <w:rPr>
          <w:lang w:val="cs-CZ"/>
        </w:rPr>
        <w:t xml:space="preserve"> </w:t>
      </w:r>
      <w:r w:rsidRPr="005B6402">
        <w:rPr>
          <w:lang w:val="cs-CZ"/>
        </w:rPr>
        <w:t xml:space="preserve">(accessed </w:t>
      </w:r>
      <w:r w:rsidR="00733456">
        <w:rPr>
          <w:lang w:val="cs-CZ"/>
        </w:rPr>
        <w:t>May 7</w:t>
      </w:r>
      <w:r w:rsidRPr="005B6402">
        <w:rPr>
          <w:lang w:val="cs-CZ"/>
        </w:rPr>
        <w:t>, 2026).</w:t>
      </w:r>
    </w:p>
    <w:p w14:paraId="535B012F" w14:textId="31E72239" w:rsidR="00F13B74" w:rsidRDefault="00F13B74" w:rsidP="00733456">
      <w:pPr>
        <w:rPr>
          <w:lang w:val="cs-CZ"/>
        </w:rPr>
      </w:pPr>
      <w:r w:rsidRPr="005B6402">
        <w:rPr>
          <w:lang w:val="cs-CZ"/>
        </w:rPr>
        <w:t>Plastia, “</w:t>
      </w:r>
      <w:r>
        <w:rPr>
          <w:lang w:val="cs-CZ"/>
        </w:rPr>
        <w:t>Pomáháme</w:t>
      </w:r>
      <w:r w:rsidRPr="005B6402">
        <w:rPr>
          <w:lang w:val="cs-CZ"/>
        </w:rPr>
        <w:t>,” Plastia,</w:t>
      </w:r>
      <w:r>
        <w:rPr>
          <w:lang w:val="cs-CZ"/>
        </w:rPr>
        <w:t xml:space="preserve"> </w:t>
      </w:r>
      <w:hyperlink r:id="rId62" w:history="1">
        <w:r w:rsidR="00C042B0" w:rsidRPr="006D534C">
          <w:rPr>
            <w:rStyle w:val="Hyperlink"/>
            <w:lang w:val="cs-CZ"/>
          </w:rPr>
          <w:t>https://www.plastia.eu/pomahame</w:t>
        </w:r>
      </w:hyperlink>
      <w:r w:rsidR="00C042B0">
        <w:rPr>
          <w:lang w:val="cs-CZ"/>
        </w:rPr>
        <w:t xml:space="preserve"> </w:t>
      </w:r>
      <w:r w:rsidR="00C042B0" w:rsidRPr="005B6402">
        <w:rPr>
          <w:lang w:val="cs-CZ"/>
        </w:rPr>
        <w:t xml:space="preserve">(accessed </w:t>
      </w:r>
      <w:r w:rsidR="00C042B0">
        <w:rPr>
          <w:lang w:val="cs-CZ"/>
        </w:rPr>
        <w:t>May 7</w:t>
      </w:r>
      <w:r w:rsidR="00C042B0" w:rsidRPr="005B6402">
        <w:rPr>
          <w:lang w:val="cs-CZ"/>
        </w:rPr>
        <w:t>, 2026).</w:t>
      </w:r>
    </w:p>
    <w:p w14:paraId="1F0FB732" w14:textId="12F2658A" w:rsidR="00733456" w:rsidRDefault="00350143" w:rsidP="00733456">
      <w:pPr>
        <w:rPr>
          <w:lang w:val="cs-CZ"/>
        </w:rPr>
      </w:pPr>
      <w:r w:rsidRPr="00350143">
        <w:rPr>
          <w:lang w:val="cs-CZ"/>
        </w:rPr>
        <w:t>Consultations with</w:t>
      </w:r>
      <w:r w:rsidR="005B6402">
        <w:rPr>
          <w:lang w:val="cs-CZ"/>
        </w:rPr>
        <w:t>:</w:t>
      </w:r>
      <w:r w:rsidRPr="00350143">
        <w:rPr>
          <w:lang w:val="cs-CZ"/>
        </w:rPr>
        <w:t xml:space="preserve"> Lenka Novotná, Plastia Nové Veselí</w:t>
      </w:r>
      <w:r w:rsidR="005B6402">
        <w:rPr>
          <w:lang w:val="cs-CZ"/>
        </w:rPr>
        <w:t xml:space="preserve"> and </w:t>
      </w:r>
      <w:r w:rsidR="005B6402" w:rsidRPr="00350143">
        <w:rPr>
          <w:lang w:val="cs-CZ"/>
        </w:rPr>
        <w:t>Ing. V</w:t>
      </w:r>
      <w:r w:rsidR="005B6402">
        <w:rPr>
          <w:lang w:val="cs-CZ"/>
        </w:rPr>
        <w:t>áclav</w:t>
      </w:r>
      <w:r w:rsidR="005B6402" w:rsidRPr="00350143">
        <w:rPr>
          <w:lang w:val="cs-CZ"/>
        </w:rPr>
        <w:t xml:space="preserve"> Karban, Plastia</w:t>
      </w:r>
      <w:r w:rsidR="005B6402">
        <w:rPr>
          <w:lang w:val="cs-CZ"/>
        </w:rPr>
        <w:t xml:space="preserve"> Nové Veselí</w:t>
      </w:r>
      <w:r w:rsidR="00733456">
        <w:rPr>
          <w:lang w:val="cs-CZ"/>
        </w:rPr>
        <w:t>, internal company documents</w:t>
      </w:r>
    </w:p>
    <w:p w14:paraId="1A0CD6A6" w14:textId="77777777" w:rsidR="00B97894" w:rsidRDefault="00B97894" w:rsidP="00733456">
      <w:pPr>
        <w:rPr>
          <w:lang w:val="cs-CZ"/>
        </w:rPr>
      </w:pPr>
    </w:p>
    <w:p w14:paraId="27F6A651" w14:textId="77777777" w:rsidR="00B97894" w:rsidRDefault="00B97894" w:rsidP="00733456">
      <w:pPr>
        <w:rPr>
          <w:lang w:val="cs-CZ"/>
        </w:rPr>
      </w:pPr>
    </w:p>
    <w:p w14:paraId="77C7B139" w14:textId="77777777" w:rsidR="00B97894" w:rsidRDefault="00B97894" w:rsidP="00733456">
      <w:pPr>
        <w:rPr>
          <w:lang w:val="cs-CZ"/>
        </w:rPr>
      </w:pPr>
    </w:p>
    <w:p w14:paraId="2B6EE8FB" w14:textId="77777777" w:rsidR="00B97894" w:rsidRDefault="00B97894" w:rsidP="00733456">
      <w:pPr>
        <w:rPr>
          <w:lang w:val="cs-CZ"/>
        </w:rPr>
      </w:pPr>
    </w:p>
    <w:p w14:paraId="0C244978" w14:textId="77777777" w:rsidR="00B97894" w:rsidRDefault="00B97894" w:rsidP="00733456">
      <w:pPr>
        <w:rPr>
          <w:lang w:val="cs-CZ"/>
        </w:rPr>
      </w:pPr>
    </w:p>
    <w:p w14:paraId="4D4C3FCE" w14:textId="77777777" w:rsidR="00B97894" w:rsidRDefault="00B97894" w:rsidP="00733456">
      <w:pPr>
        <w:rPr>
          <w:lang w:val="cs-CZ"/>
        </w:rPr>
      </w:pPr>
    </w:p>
    <w:p w14:paraId="73C1AD21" w14:textId="77777777" w:rsidR="00B97894" w:rsidRPr="00350143" w:rsidRDefault="00B97894" w:rsidP="00733456">
      <w:pPr>
        <w:rPr>
          <w:lang w:val="cs-CZ"/>
        </w:rPr>
      </w:pPr>
    </w:p>
    <w:p w14:paraId="2AAE2404" w14:textId="2EA50307" w:rsidR="00C1400D" w:rsidRDefault="003B0DB9">
      <w:r>
        <w:rPr>
          <w:noProof/>
        </w:rPr>
        <mc:AlternateContent>
          <mc:Choice Requires="wpg">
            <w:drawing>
              <wp:inline distT="0" distB="0" distL="0" distR="0" wp14:anchorId="34F1280A" wp14:editId="57A9D604">
                <wp:extent cx="6390227" cy="835116"/>
                <wp:effectExtent l="0" t="0" r="0" b="3175"/>
                <wp:docPr id="198" name="Group 203"/>
                <wp:cNvGraphicFramePr/>
                <a:graphic xmlns:a="http://schemas.openxmlformats.org/drawingml/2006/main">
                  <a:graphicData uri="http://schemas.microsoft.com/office/word/2010/wordprocessingGroup">
                    <wpg:wgp>
                      <wpg:cNvGrpSpPr/>
                      <wpg:grpSpPr>
                        <a:xfrm>
                          <a:off x="0" y="0"/>
                          <a:ext cx="6390227" cy="835116"/>
                          <a:chOff x="-55519" y="-95950"/>
                          <a:chExt cx="5982173" cy="524978"/>
                        </a:xfrm>
                      </wpg:grpSpPr>
                      <wps:wsp>
                        <wps:cNvPr id="199" name="Rectangle 199"/>
                        <wps:cNvSpPr/>
                        <wps:spPr>
                          <a:xfrm>
                            <a:off x="-36" y="-95950"/>
                            <a:ext cx="5926690" cy="149519"/>
                          </a:xfrm>
                          <a:prstGeom prst="rect">
                            <a:avLst/>
                          </a:prstGeom>
                          <a:solidFill>
                            <a:srgbClr val="003399"/>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90BA193" w14:textId="4707D424" w:rsidR="003B0DB9" w:rsidRPr="00A43092" w:rsidRDefault="003B0DB9" w:rsidP="00A43092">
                              <w:pPr>
                                <w:spacing w:before="0" w:after="0"/>
                                <w:rPr>
                                  <w:rFonts w:eastAsiaTheme="majorEastAsia" w:cstheme="majorBidi"/>
                                  <w:color w:val="FFFFFF" w:themeColor="background1"/>
                                  <w:sz w:val="16"/>
                                  <w:szCs w:val="16"/>
                                </w:rPr>
                              </w:pPr>
                              <w:r w:rsidRPr="00A43092">
                                <w:rPr>
                                  <w:caps/>
                                  <w:color w:val="FFFFFF" w:themeColor="background1"/>
                                  <w:sz w:val="16"/>
                                  <w:szCs w:val="16"/>
                                </w:rPr>
                                <w:t xml:space="preserve">Created as part of the Erasmus+ KA2 project titled Three Voices in Green.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 name="Text Box 200"/>
                        <wps:cNvSpPr txBox="1"/>
                        <wps:spPr>
                          <a:xfrm>
                            <a:off x="-55519" y="21370"/>
                            <a:ext cx="5926690" cy="40765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074613D" w14:textId="5B31726C" w:rsidR="003B0DB9" w:rsidRPr="00A43092" w:rsidRDefault="00DA54F9" w:rsidP="00A43092">
                              <w:pPr>
                                <w:spacing w:before="0" w:after="0"/>
                                <w:rPr>
                                  <w:caps/>
                                  <w:color w:val="003399"/>
                                  <w:sz w:val="16"/>
                                  <w:szCs w:val="16"/>
                                </w:rPr>
                              </w:pPr>
                              <w:r>
                                <w:rPr>
                                  <w:color w:val="003399"/>
                                  <w:sz w:val="16"/>
                                  <w:szCs w:val="16"/>
                                </w:rPr>
                                <w:t>Co-f</w:t>
                              </w:r>
                              <w:r w:rsidR="003B0DB9" w:rsidRPr="00A43092">
                                <w:rPr>
                                  <w:color w:val="003399"/>
                                  <w:sz w:val="16"/>
                                  <w:szCs w:val="16"/>
                                </w:rPr>
                                <w:t xml:space="preserve">unded by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Views and opinions expressed are however those of the author(s) only and do not necessarily reflect those of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or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E</w:t>
                              </w:r>
                              <w:r w:rsidR="003B0DB9" w:rsidRPr="00A43092">
                                <w:rPr>
                                  <w:color w:val="003399"/>
                                  <w:sz w:val="16"/>
                                  <w:szCs w:val="16"/>
                                </w:rPr>
                                <w:t xml:space="preserve">ducation and </w:t>
                              </w:r>
                              <w:r w:rsidR="009F29D0" w:rsidRPr="00A43092">
                                <w:rPr>
                                  <w:color w:val="003399"/>
                                  <w:sz w:val="16"/>
                                  <w:szCs w:val="16"/>
                                </w:rPr>
                                <w:t>C</w:t>
                              </w:r>
                              <w:r w:rsidR="003B0DB9" w:rsidRPr="00A43092">
                                <w:rPr>
                                  <w:color w:val="003399"/>
                                  <w:sz w:val="16"/>
                                  <w:szCs w:val="16"/>
                                </w:rPr>
                                <w:t xml:space="preserve">ulture </w:t>
                              </w:r>
                              <w:r w:rsidR="009F29D0" w:rsidRPr="00A43092">
                                <w:rPr>
                                  <w:color w:val="003399"/>
                                  <w:sz w:val="16"/>
                                  <w:szCs w:val="16"/>
                                </w:rPr>
                                <w:t>E</w:t>
                              </w:r>
                              <w:r w:rsidR="003B0DB9" w:rsidRPr="00A43092">
                                <w:rPr>
                                  <w:color w:val="003399"/>
                                  <w:sz w:val="16"/>
                                  <w:szCs w:val="16"/>
                                </w:rPr>
                                <w:t xml:space="preserve">xecutive </w:t>
                              </w:r>
                              <w:r w:rsidR="009F29D0" w:rsidRPr="00A43092">
                                <w:rPr>
                                  <w:color w:val="003399"/>
                                  <w:sz w:val="16"/>
                                  <w:szCs w:val="16"/>
                                </w:rPr>
                                <w:t>A</w:t>
                              </w:r>
                              <w:r w:rsidR="003B0DB9" w:rsidRPr="00A43092">
                                <w:rPr>
                                  <w:color w:val="003399"/>
                                  <w:sz w:val="16"/>
                                  <w:szCs w:val="16"/>
                                </w:rPr>
                                <w:t>gency (</w:t>
                              </w:r>
                              <w:r w:rsidR="009F29D0" w:rsidRPr="00A43092">
                                <w:rPr>
                                  <w:color w:val="003399"/>
                                  <w:sz w:val="16"/>
                                  <w:szCs w:val="16"/>
                                </w:rPr>
                                <w:t>EACEA</w:t>
                              </w:r>
                              <w:r w:rsidR="003B0DB9" w:rsidRPr="00A43092">
                                <w:rPr>
                                  <w:color w:val="003399"/>
                                  <w:sz w:val="16"/>
                                  <w:szCs w:val="16"/>
                                </w:rPr>
                                <w:t xml:space="preserve">). Neither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nor </w:t>
                              </w:r>
                              <w:r w:rsidR="009F29D0" w:rsidRPr="00A43092">
                                <w:rPr>
                                  <w:color w:val="003399"/>
                                  <w:sz w:val="16"/>
                                  <w:szCs w:val="16"/>
                                </w:rPr>
                                <w:t>EACEA</w:t>
                              </w:r>
                              <w:r w:rsidR="003B0DB9" w:rsidRPr="00A43092">
                                <w:rPr>
                                  <w:color w:val="003399"/>
                                  <w:sz w:val="16"/>
                                  <w:szCs w:val="16"/>
                                </w:rPr>
                                <w:t xml:space="preserve"> can be held responsible for them. More information about the </w:t>
                              </w:r>
                              <w:r w:rsidR="009F29D0" w:rsidRPr="00A43092">
                                <w:rPr>
                                  <w:color w:val="003399"/>
                                  <w:sz w:val="16"/>
                                  <w:szCs w:val="16"/>
                                </w:rPr>
                                <w:t>E</w:t>
                              </w:r>
                              <w:r w:rsidR="003B0DB9" w:rsidRPr="00A43092">
                                <w:rPr>
                                  <w:color w:val="003399"/>
                                  <w:sz w:val="16"/>
                                  <w:szCs w:val="16"/>
                                </w:rPr>
                                <w:t xml:space="preserve">rasmus+ </w:t>
                              </w:r>
                              <w:r w:rsidR="009F29D0" w:rsidRPr="00A43092">
                                <w:rPr>
                                  <w:color w:val="003399"/>
                                  <w:sz w:val="16"/>
                                  <w:szCs w:val="16"/>
                                </w:rPr>
                                <w:t>P</w:t>
                              </w:r>
                              <w:r w:rsidR="003B0DB9" w:rsidRPr="00A43092">
                                <w:rPr>
                                  <w:color w:val="003399"/>
                                  <w:sz w:val="16"/>
                                  <w:szCs w:val="16"/>
                                </w:rPr>
                                <w:t xml:space="preserve">rogramme: </w:t>
                              </w:r>
                              <w:hyperlink r:id="rId63" w:history="1">
                                <w:r w:rsidR="009F29D0" w:rsidRPr="00A43092">
                                  <w:rPr>
                                    <w:rStyle w:val="Hyperlink"/>
                                    <w:color w:val="003399"/>
                                    <w:sz w:val="16"/>
                                    <w:szCs w:val="16"/>
                                  </w:rPr>
                                  <w:t>https://erasmus-plus.ec.europa.eu/</w:t>
                                </w:r>
                              </w:hyperlink>
                              <w:r w:rsidR="009F29D0" w:rsidRPr="00A43092">
                                <w:rPr>
                                  <w:color w:val="003399"/>
                                  <w:sz w:val="16"/>
                                  <w:szCs w:val="16"/>
                                </w:rPr>
                                <w:t xml:space="preserve"> </w:t>
                              </w:r>
                              <w:r w:rsidR="003B0DB9" w:rsidRPr="00A43092">
                                <w:rPr>
                                  <w:color w:val="003399"/>
                                  <w:sz w:val="16"/>
                                  <w:szCs w:val="16"/>
                                </w:rPr>
                                <w:t xml:space="preserve">and </w:t>
                              </w:r>
                              <w:hyperlink r:id="rId64" w:history="1">
                                <w:r w:rsidR="009F29D0" w:rsidRPr="00A43092">
                                  <w:rPr>
                                    <w:rStyle w:val="Hyperlink"/>
                                    <w:color w:val="003399"/>
                                    <w:sz w:val="16"/>
                                    <w:szCs w:val="16"/>
                                  </w:rPr>
                                  <w:t>https://www.dzs.cz/program/erasmus</w:t>
                                </w:r>
                              </w:hyperlink>
                              <w:r w:rsidR="003B0DB9" w:rsidRPr="00A43092">
                                <w:rPr>
                                  <w:color w:val="003399"/>
                                  <w:sz w:val="16"/>
                                  <w:szCs w:val="16"/>
                                </w:rPr>
                                <w:t>.</w:t>
                              </w:r>
                            </w:p>
                          </w:txbxContent>
                        </wps:txbx>
                        <wps:bodyPr rot="0" spcFirstLastPara="0" vertOverflow="overflow" horzOverflow="overflow" vert="horz" wrap="square" lIns="91440" tIns="91440" rIns="91440" bIns="0" numCol="1" spcCol="0" rtlCol="0" fromWordArt="0" anchor="t" anchorCtr="0" forceAA="0" compatLnSpc="1">
                          <a:prstTxWarp prst="textNoShape">
                            <a:avLst/>
                          </a:prstTxWarp>
                          <a:noAutofit/>
                        </wps:bodyPr>
                      </wps:wsp>
                    </wpg:wgp>
                  </a:graphicData>
                </a:graphic>
              </wp:inline>
            </w:drawing>
          </mc:Choice>
          <mc:Fallback>
            <w:pict>
              <v:group w14:anchorId="34F1280A" id="Group 203" o:spid="_x0000_s1026" style="width:503.15pt;height:65.75pt;mso-position-horizontal-relative:char;mso-position-vertical-relative:line" coordorigin="-555,-959" coordsize="59821,52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">
                <v:rect id="Rectangle 199" o:spid="_x0000_s1027" style="position:absolute;top:-959;width:59266;height:14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" fillcolor="#039" stroked="f" strokeweight="1pt">
                  <v:textbox>
                    <w:txbxContent>
                      <w:p w14:paraId="190BA193" w14:textId="4707D424" w:rsidR="003B0DB9" w:rsidRPr="00A43092" w:rsidRDefault="003B0DB9" w:rsidP="00A43092">
                        <w:pPr>
                          <w:spacing w:before="0" w:after="0"/>
                          <w:rPr>
                            <w:rFonts w:eastAsiaTheme="majorEastAsia" w:cstheme="majorBidi"/>
                            <w:color w:val="FFFFFF" w:themeColor="background1"/>
                            <w:sz w:val="16"/>
                            <w:szCs w:val="16"/>
                          </w:rPr>
                        </w:pPr>
                        <w:r w:rsidRPr="00A43092">
                          <w:rPr>
                            <w:caps/>
                            <w:color w:val="FFFFFF" w:themeColor="background1"/>
                            <w:sz w:val="16"/>
                            <w:szCs w:val="16"/>
                          </w:rPr>
                          <w:t xml:space="preserve">Created as part of the Erasmus+ KA2 project titled Three Voices in Green. </w:t>
                        </w:r>
                      </w:p>
                    </w:txbxContent>
                  </v:textbox>
                </v:rect>
                <v:shapetype id="_x0000_t202" coordsize="21600,21600" o:spt="202" path="m,l,21600r21600,l21600,xe">
                  <v:stroke joinstyle="miter"/>
                  <v:path gradientshapeok="t" o:connecttype="rect"/>
                </v:shapetype>
                <v:shape id="Text Box 200" o:spid="_x0000_s1028" type="#_x0000_t202" style="position:absolute;left:-555;top:213;width:59266;height:40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" filled="f" stroked="f" strokeweight=".5pt">
                  <v:textbox inset=",7.2pt,,0">
                    <w:txbxContent>
                      <w:p w14:paraId="0074613D" w14:textId="5B31726C" w:rsidR="003B0DB9" w:rsidRPr="00A43092" w:rsidRDefault="00DA54F9" w:rsidP="00A43092">
                        <w:pPr>
                          <w:spacing w:before="0" w:after="0"/>
                          <w:rPr>
                            <w:caps/>
                            <w:color w:val="003399"/>
                            <w:sz w:val="16"/>
                            <w:szCs w:val="16"/>
                          </w:rPr>
                        </w:pPr>
                        <w:r>
                          <w:rPr>
                            <w:color w:val="003399"/>
                            <w:sz w:val="16"/>
                            <w:szCs w:val="16"/>
                          </w:rPr>
                          <w:t>Co-f</w:t>
                        </w:r>
                        <w:r w:rsidR="003B0DB9" w:rsidRPr="00A43092">
                          <w:rPr>
                            <w:color w:val="003399"/>
                            <w:sz w:val="16"/>
                            <w:szCs w:val="16"/>
                          </w:rPr>
                          <w:t xml:space="preserve">unded by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Views and opinions expressed are however those of the author(s) only and do not necessarily reflect those of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or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E</w:t>
                        </w:r>
                        <w:r w:rsidR="003B0DB9" w:rsidRPr="00A43092">
                          <w:rPr>
                            <w:color w:val="003399"/>
                            <w:sz w:val="16"/>
                            <w:szCs w:val="16"/>
                          </w:rPr>
                          <w:t xml:space="preserve">ducation and </w:t>
                        </w:r>
                        <w:r w:rsidR="009F29D0" w:rsidRPr="00A43092">
                          <w:rPr>
                            <w:color w:val="003399"/>
                            <w:sz w:val="16"/>
                            <w:szCs w:val="16"/>
                          </w:rPr>
                          <w:t>C</w:t>
                        </w:r>
                        <w:r w:rsidR="003B0DB9" w:rsidRPr="00A43092">
                          <w:rPr>
                            <w:color w:val="003399"/>
                            <w:sz w:val="16"/>
                            <w:szCs w:val="16"/>
                          </w:rPr>
                          <w:t xml:space="preserve">ulture </w:t>
                        </w:r>
                        <w:r w:rsidR="009F29D0" w:rsidRPr="00A43092">
                          <w:rPr>
                            <w:color w:val="003399"/>
                            <w:sz w:val="16"/>
                            <w:szCs w:val="16"/>
                          </w:rPr>
                          <w:t>E</w:t>
                        </w:r>
                        <w:r w:rsidR="003B0DB9" w:rsidRPr="00A43092">
                          <w:rPr>
                            <w:color w:val="003399"/>
                            <w:sz w:val="16"/>
                            <w:szCs w:val="16"/>
                          </w:rPr>
                          <w:t xml:space="preserve">xecutive </w:t>
                        </w:r>
                        <w:r w:rsidR="009F29D0" w:rsidRPr="00A43092">
                          <w:rPr>
                            <w:color w:val="003399"/>
                            <w:sz w:val="16"/>
                            <w:szCs w:val="16"/>
                          </w:rPr>
                          <w:t>A</w:t>
                        </w:r>
                        <w:r w:rsidR="003B0DB9" w:rsidRPr="00A43092">
                          <w:rPr>
                            <w:color w:val="003399"/>
                            <w:sz w:val="16"/>
                            <w:szCs w:val="16"/>
                          </w:rPr>
                          <w:t>gency (</w:t>
                        </w:r>
                        <w:r w:rsidR="009F29D0" w:rsidRPr="00A43092">
                          <w:rPr>
                            <w:color w:val="003399"/>
                            <w:sz w:val="16"/>
                            <w:szCs w:val="16"/>
                          </w:rPr>
                          <w:t>EACEA</w:t>
                        </w:r>
                        <w:r w:rsidR="003B0DB9" w:rsidRPr="00A43092">
                          <w:rPr>
                            <w:color w:val="003399"/>
                            <w:sz w:val="16"/>
                            <w:szCs w:val="16"/>
                          </w:rPr>
                          <w:t xml:space="preserve">). Neither the </w:t>
                        </w:r>
                        <w:r w:rsidR="009F29D0" w:rsidRPr="00A43092">
                          <w:rPr>
                            <w:color w:val="003399"/>
                            <w:sz w:val="16"/>
                            <w:szCs w:val="16"/>
                          </w:rPr>
                          <w:t>E</w:t>
                        </w:r>
                        <w:r w:rsidR="003B0DB9" w:rsidRPr="00A43092">
                          <w:rPr>
                            <w:color w:val="003399"/>
                            <w:sz w:val="16"/>
                            <w:szCs w:val="16"/>
                          </w:rPr>
                          <w:t xml:space="preserve">uropean </w:t>
                        </w:r>
                        <w:r w:rsidR="009F29D0" w:rsidRPr="00A43092">
                          <w:rPr>
                            <w:color w:val="003399"/>
                            <w:sz w:val="16"/>
                            <w:szCs w:val="16"/>
                          </w:rPr>
                          <w:t>U</w:t>
                        </w:r>
                        <w:r w:rsidR="003B0DB9" w:rsidRPr="00A43092">
                          <w:rPr>
                            <w:color w:val="003399"/>
                            <w:sz w:val="16"/>
                            <w:szCs w:val="16"/>
                          </w:rPr>
                          <w:t xml:space="preserve">nion nor </w:t>
                        </w:r>
                        <w:r w:rsidR="009F29D0" w:rsidRPr="00A43092">
                          <w:rPr>
                            <w:color w:val="003399"/>
                            <w:sz w:val="16"/>
                            <w:szCs w:val="16"/>
                          </w:rPr>
                          <w:t>EACEA</w:t>
                        </w:r>
                        <w:r w:rsidR="003B0DB9" w:rsidRPr="00A43092">
                          <w:rPr>
                            <w:color w:val="003399"/>
                            <w:sz w:val="16"/>
                            <w:szCs w:val="16"/>
                          </w:rPr>
                          <w:t xml:space="preserve"> can be held responsible for them. More information about the </w:t>
                        </w:r>
                        <w:r w:rsidR="009F29D0" w:rsidRPr="00A43092">
                          <w:rPr>
                            <w:color w:val="003399"/>
                            <w:sz w:val="16"/>
                            <w:szCs w:val="16"/>
                          </w:rPr>
                          <w:t>E</w:t>
                        </w:r>
                        <w:r w:rsidR="003B0DB9" w:rsidRPr="00A43092">
                          <w:rPr>
                            <w:color w:val="003399"/>
                            <w:sz w:val="16"/>
                            <w:szCs w:val="16"/>
                          </w:rPr>
                          <w:t xml:space="preserve">rasmus+ </w:t>
                        </w:r>
                        <w:r w:rsidR="009F29D0" w:rsidRPr="00A43092">
                          <w:rPr>
                            <w:color w:val="003399"/>
                            <w:sz w:val="16"/>
                            <w:szCs w:val="16"/>
                          </w:rPr>
                          <w:t>P</w:t>
                        </w:r>
                        <w:r w:rsidR="003B0DB9" w:rsidRPr="00A43092">
                          <w:rPr>
                            <w:color w:val="003399"/>
                            <w:sz w:val="16"/>
                            <w:szCs w:val="16"/>
                          </w:rPr>
                          <w:t xml:space="preserve">rogramme: </w:t>
                        </w:r>
                        <w:hyperlink r:id="rId65" w:history="1">
                          <w:r w:rsidR="009F29D0" w:rsidRPr="00A43092">
                            <w:rPr>
                              <w:rStyle w:val="Hyperlink"/>
                              <w:color w:val="003399"/>
                              <w:sz w:val="16"/>
                              <w:szCs w:val="16"/>
                            </w:rPr>
                            <w:t>https://erasmus-plus.ec.europa.eu/</w:t>
                          </w:r>
                        </w:hyperlink>
                        <w:r w:rsidR="009F29D0" w:rsidRPr="00A43092">
                          <w:rPr>
                            <w:color w:val="003399"/>
                            <w:sz w:val="16"/>
                            <w:szCs w:val="16"/>
                          </w:rPr>
                          <w:t xml:space="preserve"> </w:t>
                        </w:r>
                        <w:r w:rsidR="003B0DB9" w:rsidRPr="00A43092">
                          <w:rPr>
                            <w:color w:val="003399"/>
                            <w:sz w:val="16"/>
                            <w:szCs w:val="16"/>
                          </w:rPr>
                          <w:t xml:space="preserve">and </w:t>
                        </w:r>
                        <w:hyperlink r:id="rId66" w:history="1">
                          <w:r w:rsidR="009F29D0" w:rsidRPr="00A43092">
                            <w:rPr>
                              <w:rStyle w:val="Hyperlink"/>
                              <w:color w:val="003399"/>
                              <w:sz w:val="16"/>
                              <w:szCs w:val="16"/>
                            </w:rPr>
                            <w:t>https://www.dzs.cz/program/erasmus</w:t>
                          </w:r>
                        </w:hyperlink>
                        <w:r w:rsidR="003B0DB9" w:rsidRPr="00A43092">
                          <w:rPr>
                            <w:color w:val="003399"/>
                            <w:sz w:val="16"/>
                            <w:szCs w:val="16"/>
                          </w:rPr>
                          <w:t>.</w:t>
                        </w:r>
                      </w:p>
                    </w:txbxContent>
                  </v:textbox>
                </v:shape>
                <w10:anchorlock/>
              </v:group>
            </w:pict>
          </mc:Fallback>
        </mc:AlternateContent>
      </w:r>
    </w:p>
    <w:sectPr w:rsidR="00C1400D" w:rsidSect="00F775A1">
      <w:headerReference w:type="default" r:id="rId67"/>
      <w:footerReference w:type="default" r:id="rId68"/>
      <w:pgSz w:w="12240" w:h="15840"/>
      <w:pgMar w:top="1383" w:right="1008" w:bottom="1620" w:left="1008" w:header="720" w:footer="118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6CD3A" w14:textId="77777777" w:rsidR="00FC6015" w:rsidRDefault="00FC6015" w:rsidP="00DB2564">
      <w:pPr>
        <w:spacing w:before="0" w:after="0" w:line="240" w:lineRule="auto"/>
      </w:pPr>
      <w:r>
        <w:separator/>
      </w:r>
    </w:p>
  </w:endnote>
  <w:endnote w:type="continuationSeparator" w:id="0">
    <w:p w14:paraId="4263EB2B" w14:textId="77777777" w:rsidR="00FC6015" w:rsidRDefault="00FC6015" w:rsidP="00DB2564">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3">
    <w:panose1 w:val="050401020108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Roboto Medium">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1B1BA7" w14:textId="0C1D5B2C" w:rsidR="00DB2564" w:rsidRPr="00DB2564" w:rsidRDefault="00F775A1" w:rsidP="00F775A1">
    <w:pPr>
      <w:pStyle w:val="Footer"/>
      <w:spacing w:before="0"/>
      <w:ind w:firstLine="720"/>
      <w:rPr>
        <w:sz w:val="24"/>
        <w:szCs w:val="24"/>
      </w:rPr>
    </w:pPr>
    <w:r>
      <w:rPr>
        <w:noProof/>
      </w:rPr>
      <w:drawing>
        <wp:anchor distT="0" distB="0" distL="114300" distR="114300" simplePos="0" relativeHeight="251663360" behindDoc="0" locked="0" layoutInCell="1" allowOverlap="1" wp14:anchorId="28FBA632" wp14:editId="40D221EB">
          <wp:simplePos x="0" y="0"/>
          <wp:positionH relativeFrom="margin">
            <wp:align>left</wp:align>
          </wp:positionH>
          <wp:positionV relativeFrom="paragraph">
            <wp:posOffset>53619</wp:posOffset>
          </wp:positionV>
          <wp:extent cx="2139950" cy="448310"/>
          <wp:effectExtent l="0" t="0" r="0" b="8890"/>
          <wp:wrapSquare wrapText="bothSides"/>
          <wp:docPr id="856515039" name="Picture 1" descr="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793515" name="Picture 1" descr="Blue text on a white background&#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2139950" cy="448310"/>
                  </a:xfrm>
                  <a:prstGeom prst="rect">
                    <a:avLst/>
                  </a:prstGeom>
                </pic:spPr>
              </pic:pic>
            </a:graphicData>
          </a:graphic>
          <wp14:sizeRelH relativeFrom="margin">
            <wp14:pctWidth>0</wp14:pctWidth>
          </wp14:sizeRelH>
          <wp14:sizeRelV relativeFrom="margin">
            <wp14:pctHeight>0</wp14:pctHeight>
          </wp14:sizeRelV>
        </wp:anchor>
      </w:drawing>
    </w:r>
    <w:r w:rsidR="00847C1B">
      <w:rPr>
        <w:rFonts w:ascii="Roboto Medium" w:hAnsi="Roboto Medium"/>
        <w:color w:val="007FC8"/>
        <w:sz w:val="28"/>
        <w:szCs w:val="2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73DBD1" w14:textId="77777777" w:rsidR="00FC6015" w:rsidRDefault="00FC6015" w:rsidP="00DB2564">
      <w:pPr>
        <w:spacing w:before="0" w:after="0" w:line="240" w:lineRule="auto"/>
      </w:pPr>
      <w:r>
        <w:separator/>
      </w:r>
    </w:p>
  </w:footnote>
  <w:footnote w:type="continuationSeparator" w:id="0">
    <w:p w14:paraId="6D53E84A" w14:textId="77777777" w:rsidR="00FC6015" w:rsidRDefault="00FC6015" w:rsidP="00DB2564">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B9E587" w14:textId="5D6C8143" w:rsidR="00DB2564" w:rsidRDefault="00DB2564" w:rsidP="00847C1B">
    <w:pPr>
      <w:pStyle w:val="Header"/>
      <w:jc w:val="center"/>
    </w:pPr>
    <w:r>
      <w:rPr>
        <w:noProof/>
      </w:rPr>
      <w:drawing>
        <wp:anchor distT="0" distB="0" distL="114300" distR="114300" simplePos="0" relativeHeight="251662336" behindDoc="0" locked="0" layoutInCell="1" allowOverlap="1" wp14:anchorId="4C24E982" wp14:editId="7034E57E">
          <wp:simplePos x="0" y="0"/>
          <wp:positionH relativeFrom="margin">
            <wp:posOffset>-58420</wp:posOffset>
          </wp:positionH>
          <wp:positionV relativeFrom="paragraph">
            <wp:posOffset>-314325</wp:posOffset>
          </wp:positionV>
          <wp:extent cx="1023559" cy="578121"/>
          <wp:effectExtent l="0" t="0" r="5715" b="0"/>
          <wp:wrapNone/>
          <wp:docPr id="768624362" name="Picture 1" descr="A green circle with a leaf i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155558" name="Picture 1" descr="A green circle with a leaf in it&#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023559" cy="57812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34BBD"/>
    <w:multiLevelType w:val="multilevel"/>
    <w:tmpl w:val="D31EA0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F6499C"/>
    <w:multiLevelType w:val="hybridMultilevel"/>
    <w:tmpl w:val="5D20E71A"/>
    <w:lvl w:ilvl="0" w:tplc="D4264B86">
      <w:start w:val="1"/>
      <w:numFmt w:val="bullet"/>
      <w:pStyle w:val="Language"/>
      <w:lvlText w:val=""/>
      <w:lvlJc w:val="left"/>
      <w:pPr>
        <w:ind w:left="360" w:hanging="360"/>
      </w:pPr>
      <w:rPr>
        <w:rFonts w:ascii="Wingdings 3" w:hAnsi="Wingdings 3" w:hint="default"/>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FB77FF1"/>
    <w:multiLevelType w:val="multilevel"/>
    <w:tmpl w:val="2BDE3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85410F"/>
    <w:multiLevelType w:val="multilevel"/>
    <w:tmpl w:val="40DA4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3F5283"/>
    <w:multiLevelType w:val="multilevel"/>
    <w:tmpl w:val="7D0EF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F297494"/>
    <w:multiLevelType w:val="multilevel"/>
    <w:tmpl w:val="63EE2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B25F60"/>
    <w:multiLevelType w:val="multilevel"/>
    <w:tmpl w:val="67EEA6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EE72906"/>
    <w:multiLevelType w:val="multilevel"/>
    <w:tmpl w:val="123C0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1EF0B8E"/>
    <w:multiLevelType w:val="multilevel"/>
    <w:tmpl w:val="FD2C3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25E2602"/>
    <w:multiLevelType w:val="hybridMultilevel"/>
    <w:tmpl w:val="B27267DC"/>
    <w:lvl w:ilvl="0" w:tplc="5FCCA7E6">
      <w:start w:val="1"/>
      <w:numFmt w:val="bullet"/>
      <w:pStyle w:val="Normalwithbulletpoin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533B4DEC"/>
    <w:multiLevelType w:val="multilevel"/>
    <w:tmpl w:val="1D1E4B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7A4070"/>
    <w:multiLevelType w:val="multilevel"/>
    <w:tmpl w:val="6FFA5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B45969"/>
    <w:multiLevelType w:val="multilevel"/>
    <w:tmpl w:val="CD4C8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EE50BFF"/>
    <w:multiLevelType w:val="multilevel"/>
    <w:tmpl w:val="C2A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107732"/>
    <w:multiLevelType w:val="multilevel"/>
    <w:tmpl w:val="31E47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79D1650"/>
    <w:multiLevelType w:val="multilevel"/>
    <w:tmpl w:val="570A7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257B4E"/>
    <w:multiLevelType w:val="hybridMultilevel"/>
    <w:tmpl w:val="0C36BC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056903389">
    <w:abstractNumId w:val="9"/>
  </w:num>
  <w:num w:numId="2" w16cid:durableId="513301490">
    <w:abstractNumId w:val="1"/>
  </w:num>
  <w:num w:numId="3" w16cid:durableId="1905407561">
    <w:abstractNumId w:val="9"/>
  </w:num>
  <w:num w:numId="4" w16cid:durableId="1109666243">
    <w:abstractNumId w:val="1"/>
  </w:num>
  <w:num w:numId="5" w16cid:durableId="1043168545">
    <w:abstractNumId w:val="9"/>
  </w:num>
  <w:num w:numId="6" w16cid:durableId="758671831">
    <w:abstractNumId w:val="1"/>
  </w:num>
  <w:num w:numId="7" w16cid:durableId="937106535">
    <w:abstractNumId w:val="13"/>
  </w:num>
  <w:num w:numId="8" w16cid:durableId="67730784">
    <w:abstractNumId w:val="10"/>
  </w:num>
  <w:num w:numId="9" w16cid:durableId="840119012">
    <w:abstractNumId w:val="12"/>
  </w:num>
  <w:num w:numId="10" w16cid:durableId="289095705">
    <w:abstractNumId w:val="3"/>
  </w:num>
  <w:num w:numId="11" w16cid:durableId="294331042">
    <w:abstractNumId w:val="6"/>
  </w:num>
  <w:num w:numId="12" w16cid:durableId="1297754439">
    <w:abstractNumId w:val="11"/>
  </w:num>
  <w:num w:numId="13" w16cid:durableId="716780072">
    <w:abstractNumId w:val="2"/>
  </w:num>
  <w:num w:numId="14" w16cid:durableId="812059771">
    <w:abstractNumId w:val="5"/>
  </w:num>
  <w:num w:numId="15" w16cid:durableId="945842903">
    <w:abstractNumId w:val="14"/>
  </w:num>
  <w:num w:numId="16" w16cid:durableId="1226379309">
    <w:abstractNumId w:val="0"/>
  </w:num>
  <w:num w:numId="17" w16cid:durableId="601378971">
    <w:abstractNumId w:val="7"/>
  </w:num>
  <w:num w:numId="18" w16cid:durableId="43868231">
    <w:abstractNumId w:val="4"/>
  </w:num>
  <w:num w:numId="19" w16cid:durableId="231546061">
    <w:abstractNumId w:val="8"/>
  </w:num>
  <w:num w:numId="20" w16cid:durableId="281572179">
    <w:abstractNumId w:val="16"/>
  </w:num>
  <w:num w:numId="21" w16cid:durableId="35188068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564"/>
    <w:rsid w:val="00016D3D"/>
    <w:rsid w:val="00027679"/>
    <w:rsid w:val="000A0E48"/>
    <w:rsid w:val="000B5E82"/>
    <w:rsid w:val="000E582F"/>
    <w:rsid w:val="0011107B"/>
    <w:rsid w:val="001235AA"/>
    <w:rsid w:val="00144CDD"/>
    <w:rsid w:val="00177C23"/>
    <w:rsid w:val="001E026C"/>
    <w:rsid w:val="001F4795"/>
    <w:rsid w:val="001F7E79"/>
    <w:rsid w:val="00246644"/>
    <w:rsid w:val="002A5E98"/>
    <w:rsid w:val="002B3D34"/>
    <w:rsid w:val="002F594F"/>
    <w:rsid w:val="00310722"/>
    <w:rsid w:val="0031728C"/>
    <w:rsid w:val="00335DF6"/>
    <w:rsid w:val="00336CA0"/>
    <w:rsid w:val="00350143"/>
    <w:rsid w:val="00393235"/>
    <w:rsid w:val="003B0DB9"/>
    <w:rsid w:val="003B1EE8"/>
    <w:rsid w:val="00451645"/>
    <w:rsid w:val="004616FE"/>
    <w:rsid w:val="00467721"/>
    <w:rsid w:val="004D24DB"/>
    <w:rsid w:val="004E3AE8"/>
    <w:rsid w:val="00542C54"/>
    <w:rsid w:val="005677A0"/>
    <w:rsid w:val="00567D5E"/>
    <w:rsid w:val="005A0A61"/>
    <w:rsid w:val="005B6402"/>
    <w:rsid w:val="006214E8"/>
    <w:rsid w:val="00655BA2"/>
    <w:rsid w:val="006C7A4C"/>
    <w:rsid w:val="006E5DAF"/>
    <w:rsid w:val="00733456"/>
    <w:rsid w:val="0073681F"/>
    <w:rsid w:val="007456F3"/>
    <w:rsid w:val="007479DF"/>
    <w:rsid w:val="0076389A"/>
    <w:rsid w:val="00780603"/>
    <w:rsid w:val="008029CD"/>
    <w:rsid w:val="00847C1B"/>
    <w:rsid w:val="008741D2"/>
    <w:rsid w:val="008A5342"/>
    <w:rsid w:val="00944463"/>
    <w:rsid w:val="009A302F"/>
    <w:rsid w:val="009E4301"/>
    <w:rsid w:val="009F29D0"/>
    <w:rsid w:val="00A06DAA"/>
    <w:rsid w:val="00A20931"/>
    <w:rsid w:val="00A43092"/>
    <w:rsid w:val="00A43193"/>
    <w:rsid w:val="00A54FA9"/>
    <w:rsid w:val="00AB46A3"/>
    <w:rsid w:val="00AF34A4"/>
    <w:rsid w:val="00B320B7"/>
    <w:rsid w:val="00B36C8D"/>
    <w:rsid w:val="00B579A1"/>
    <w:rsid w:val="00B71AD4"/>
    <w:rsid w:val="00B7667A"/>
    <w:rsid w:val="00B97894"/>
    <w:rsid w:val="00BA2BFA"/>
    <w:rsid w:val="00BC2749"/>
    <w:rsid w:val="00BC6CFA"/>
    <w:rsid w:val="00C042B0"/>
    <w:rsid w:val="00C1400D"/>
    <w:rsid w:val="00C407EB"/>
    <w:rsid w:val="00C4235F"/>
    <w:rsid w:val="00C71927"/>
    <w:rsid w:val="00C75A35"/>
    <w:rsid w:val="00CA0785"/>
    <w:rsid w:val="00CE0381"/>
    <w:rsid w:val="00D0543D"/>
    <w:rsid w:val="00D17FD6"/>
    <w:rsid w:val="00D474E1"/>
    <w:rsid w:val="00D87B5D"/>
    <w:rsid w:val="00DA54F9"/>
    <w:rsid w:val="00DB2564"/>
    <w:rsid w:val="00DC1D02"/>
    <w:rsid w:val="00E21DD3"/>
    <w:rsid w:val="00E26A5C"/>
    <w:rsid w:val="00EA0B8A"/>
    <w:rsid w:val="00EA6940"/>
    <w:rsid w:val="00ED4617"/>
    <w:rsid w:val="00F13B74"/>
    <w:rsid w:val="00F775A1"/>
    <w:rsid w:val="00FC6015"/>
    <w:rsid w:val="00FC730C"/>
    <w:rsid w:val="00FF067D"/>
    <w:rsid w:val="00FF6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F72A6"/>
  <w15:chartTrackingRefBased/>
  <w15:docId w15:val="{51E9D7B9-4CCE-4725-8916-B39523091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0DB9"/>
  </w:style>
  <w:style w:type="paragraph" w:styleId="Heading1">
    <w:name w:val="heading 1"/>
    <w:basedOn w:val="Normal"/>
    <w:next w:val="Normal"/>
    <w:link w:val="Heading1Char"/>
    <w:uiPriority w:val="9"/>
    <w:qFormat/>
    <w:rsid w:val="009F29D0"/>
    <w:pPr>
      <w:pBdr>
        <w:between w:val="single" w:sz="4" w:space="1" w:color="auto"/>
        <w:bar w:val="single" w:sz="4" w:color="auto"/>
      </w:pBdr>
      <w:shd w:val="clear" w:color="auto" w:fill="5B7801"/>
      <w:spacing w:after="0"/>
      <w:outlineLvl w:val="0"/>
    </w:pPr>
    <w:rPr>
      <w:rFonts w:asciiTheme="majorHAnsi" w:hAnsiTheme="majorHAnsi"/>
      <w:b/>
      <w:bCs/>
      <w:caps/>
      <w:color w:val="FFFFFF" w:themeColor="background1"/>
      <w:spacing w:val="15"/>
      <w:sz w:val="24"/>
      <w:szCs w:val="24"/>
    </w:rPr>
  </w:style>
  <w:style w:type="paragraph" w:styleId="Heading2">
    <w:name w:val="heading 2"/>
    <w:basedOn w:val="Heading1"/>
    <w:next w:val="Normal"/>
    <w:link w:val="Heading2Char"/>
    <w:uiPriority w:val="9"/>
    <w:unhideWhenUsed/>
    <w:qFormat/>
    <w:rsid w:val="009F29D0"/>
    <w:pPr>
      <w:shd w:val="clear" w:color="auto" w:fill="86AF01"/>
      <w:outlineLvl w:val="1"/>
    </w:pPr>
    <w:rPr>
      <w:sz w:val="22"/>
      <w:szCs w:val="22"/>
    </w:rPr>
  </w:style>
  <w:style w:type="paragraph" w:styleId="Heading3">
    <w:name w:val="heading 3"/>
    <w:basedOn w:val="Normal"/>
    <w:next w:val="Normal"/>
    <w:link w:val="Heading3Char"/>
    <w:uiPriority w:val="9"/>
    <w:unhideWhenUsed/>
    <w:qFormat/>
    <w:rsid w:val="009F29D0"/>
    <w:pPr>
      <w:pBdr>
        <w:top w:val="single" w:sz="6" w:space="2" w:color="5B7801" w:themeColor="accent1"/>
      </w:pBdr>
      <w:spacing w:before="300" w:after="0"/>
      <w:outlineLvl w:val="2"/>
    </w:pPr>
    <w:rPr>
      <w:b/>
      <w:bCs/>
      <w:caps/>
      <w:color w:val="5B7801"/>
      <w:spacing w:val="15"/>
    </w:rPr>
  </w:style>
  <w:style w:type="paragraph" w:styleId="Heading4">
    <w:name w:val="heading 4"/>
    <w:basedOn w:val="Normal"/>
    <w:next w:val="Normal"/>
    <w:link w:val="Heading4Char"/>
    <w:uiPriority w:val="9"/>
    <w:unhideWhenUsed/>
    <w:qFormat/>
    <w:rsid w:val="009F29D0"/>
    <w:pPr>
      <w:pBdr>
        <w:top w:val="dotted" w:sz="6" w:space="2" w:color="5B7801" w:themeColor="accent1"/>
      </w:pBdr>
      <w:spacing w:before="200" w:after="0"/>
      <w:outlineLvl w:val="3"/>
    </w:pPr>
    <w:rPr>
      <w:caps/>
      <w:color w:val="5B7801"/>
      <w:spacing w:val="10"/>
    </w:rPr>
  </w:style>
  <w:style w:type="paragraph" w:styleId="Heading5">
    <w:name w:val="heading 5"/>
    <w:basedOn w:val="Normal"/>
    <w:next w:val="Normal"/>
    <w:link w:val="Heading5Char"/>
    <w:uiPriority w:val="9"/>
    <w:unhideWhenUsed/>
    <w:qFormat/>
    <w:rsid w:val="003B0DB9"/>
    <w:pPr>
      <w:pBdr>
        <w:bottom w:val="single" w:sz="6" w:space="1" w:color="5B7801" w:themeColor="accent1"/>
      </w:pBdr>
      <w:spacing w:before="200" w:after="0"/>
      <w:outlineLvl w:val="4"/>
    </w:pPr>
    <w:rPr>
      <w:caps/>
      <w:color w:val="435900" w:themeColor="accent1" w:themeShade="BF"/>
      <w:spacing w:val="10"/>
    </w:rPr>
  </w:style>
  <w:style w:type="paragraph" w:styleId="Heading6">
    <w:name w:val="heading 6"/>
    <w:basedOn w:val="Heading5"/>
    <w:next w:val="Normal"/>
    <w:link w:val="Heading6Char"/>
    <w:uiPriority w:val="9"/>
    <w:unhideWhenUsed/>
    <w:qFormat/>
    <w:rsid w:val="009F29D0"/>
    <w:pPr>
      <w:outlineLvl w:val="5"/>
    </w:pPr>
    <w:rPr>
      <w:color w:val="5B7801"/>
    </w:rPr>
  </w:style>
  <w:style w:type="paragraph" w:styleId="Heading7">
    <w:name w:val="heading 7"/>
    <w:basedOn w:val="Normal"/>
    <w:next w:val="Normal"/>
    <w:link w:val="Heading7Char"/>
    <w:uiPriority w:val="9"/>
    <w:semiHidden/>
    <w:unhideWhenUsed/>
    <w:qFormat/>
    <w:rsid w:val="003B0DB9"/>
    <w:pPr>
      <w:spacing w:before="200" w:after="0"/>
      <w:outlineLvl w:val="6"/>
    </w:pPr>
    <w:rPr>
      <w:caps/>
      <w:color w:val="435900" w:themeColor="accent1" w:themeShade="BF"/>
      <w:spacing w:val="10"/>
    </w:rPr>
  </w:style>
  <w:style w:type="paragraph" w:styleId="Heading8">
    <w:name w:val="heading 8"/>
    <w:basedOn w:val="Normal"/>
    <w:next w:val="Normal"/>
    <w:link w:val="Heading8Char"/>
    <w:uiPriority w:val="9"/>
    <w:semiHidden/>
    <w:unhideWhenUsed/>
    <w:qFormat/>
    <w:rsid w:val="003B0DB9"/>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3B0DB9"/>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29D0"/>
    <w:rPr>
      <w:rFonts w:asciiTheme="majorHAnsi" w:hAnsiTheme="majorHAnsi"/>
      <w:b/>
      <w:bCs/>
      <w:caps/>
      <w:color w:val="FFFFFF" w:themeColor="background1"/>
      <w:spacing w:val="15"/>
      <w:sz w:val="24"/>
      <w:szCs w:val="24"/>
      <w:shd w:val="clear" w:color="auto" w:fill="5B7801"/>
    </w:rPr>
  </w:style>
  <w:style w:type="character" w:customStyle="1" w:styleId="Heading2Char">
    <w:name w:val="Heading 2 Char"/>
    <w:basedOn w:val="DefaultParagraphFont"/>
    <w:link w:val="Heading2"/>
    <w:uiPriority w:val="9"/>
    <w:rsid w:val="009F29D0"/>
    <w:rPr>
      <w:rFonts w:asciiTheme="majorHAnsi" w:hAnsiTheme="majorHAnsi"/>
      <w:b/>
      <w:bCs/>
      <w:caps/>
      <w:color w:val="FFFFFF" w:themeColor="background1"/>
      <w:spacing w:val="15"/>
      <w:sz w:val="22"/>
      <w:szCs w:val="22"/>
      <w:shd w:val="clear" w:color="auto" w:fill="86AF01"/>
    </w:rPr>
  </w:style>
  <w:style w:type="character" w:customStyle="1" w:styleId="Heading3Char">
    <w:name w:val="Heading 3 Char"/>
    <w:basedOn w:val="DefaultParagraphFont"/>
    <w:link w:val="Heading3"/>
    <w:uiPriority w:val="9"/>
    <w:rsid w:val="009F29D0"/>
    <w:rPr>
      <w:b/>
      <w:bCs/>
      <w:caps/>
      <w:color w:val="5B7801"/>
      <w:spacing w:val="15"/>
    </w:rPr>
  </w:style>
  <w:style w:type="character" w:customStyle="1" w:styleId="Heading4Char">
    <w:name w:val="Heading 4 Char"/>
    <w:basedOn w:val="DefaultParagraphFont"/>
    <w:link w:val="Heading4"/>
    <w:uiPriority w:val="9"/>
    <w:rsid w:val="009F29D0"/>
    <w:rPr>
      <w:caps/>
      <w:color w:val="5B7801"/>
      <w:spacing w:val="10"/>
    </w:rPr>
  </w:style>
  <w:style w:type="character" w:customStyle="1" w:styleId="Heading5Char">
    <w:name w:val="Heading 5 Char"/>
    <w:basedOn w:val="DefaultParagraphFont"/>
    <w:link w:val="Heading5"/>
    <w:uiPriority w:val="9"/>
    <w:rsid w:val="003B0DB9"/>
    <w:rPr>
      <w:caps/>
      <w:color w:val="435900" w:themeColor="accent1" w:themeShade="BF"/>
      <w:spacing w:val="10"/>
    </w:rPr>
  </w:style>
  <w:style w:type="character" w:customStyle="1" w:styleId="Heading6Char">
    <w:name w:val="Heading 6 Char"/>
    <w:basedOn w:val="DefaultParagraphFont"/>
    <w:link w:val="Heading6"/>
    <w:uiPriority w:val="9"/>
    <w:rsid w:val="009F29D0"/>
    <w:rPr>
      <w:caps/>
      <w:color w:val="5B7801"/>
      <w:spacing w:val="10"/>
    </w:rPr>
  </w:style>
  <w:style w:type="character" w:customStyle="1" w:styleId="Heading7Char">
    <w:name w:val="Heading 7 Char"/>
    <w:basedOn w:val="DefaultParagraphFont"/>
    <w:link w:val="Heading7"/>
    <w:uiPriority w:val="9"/>
    <w:semiHidden/>
    <w:rsid w:val="003B0DB9"/>
    <w:rPr>
      <w:caps/>
      <w:color w:val="435900" w:themeColor="accent1" w:themeShade="BF"/>
      <w:spacing w:val="10"/>
    </w:rPr>
  </w:style>
  <w:style w:type="character" w:customStyle="1" w:styleId="Heading8Char">
    <w:name w:val="Heading 8 Char"/>
    <w:basedOn w:val="DefaultParagraphFont"/>
    <w:link w:val="Heading8"/>
    <w:uiPriority w:val="9"/>
    <w:semiHidden/>
    <w:rsid w:val="003B0DB9"/>
    <w:rPr>
      <w:caps/>
      <w:spacing w:val="10"/>
      <w:sz w:val="18"/>
      <w:szCs w:val="18"/>
    </w:rPr>
  </w:style>
  <w:style w:type="character" w:customStyle="1" w:styleId="Heading9Char">
    <w:name w:val="Heading 9 Char"/>
    <w:basedOn w:val="DefaultParagraphFont"/>
    <w:link w:val="Heading9"/>
    <w:uiPriority w:val="9"/>
    <w:semiHidden/>
    <w:rsid w:val="003B0DB9"/>
    <w:rPr>
      <w:i/>
      <w:iCs/>
      <w:caps/>
      <w:spacing w:val="10"/>
      <w:sz w:val="18"/>
      <w:szCs w:val="18"/>
    </w:rPr>
  </w:style>
  <w:style w:type="paragraph" w:styleId="Title">
    <w:name w:val="Title"/>
    <w:basedOn w:val="Normal"/>
    <w:next w:val="Normal"/>
    <w:link w:val="TitleChar"/>
    <w:uiPriority w:val="10"/>
    <w:qFormat/>
    <w:rsid w:val="009F29D0"/>
    <w:pPr>
      <w:spacing w:before="0" w:after="0"/>
    </w:pPr>
    <w:rPr>
      <w:rFonts w:asciiTheme="majorHAnsi" w:eastAsiaTheme="majorEastAsia" w:hAnsiTheme="majorHAnsi" w:cstheme="majorBidi"/>
      <w:b/>
      <w:bCs/>
      <w:caps/>
      <w:color w:val="5B7801"/>
      <w:spacing w:val="10"/>
      <w:sz w:val="52"/>
      <w:szCs w:val="52"/>
    </w:rPr>
  </w:style>
  <w:style w:type="character" w:customStyle="1" w:styleId="TitleChar">
    <w:name w:val="Title Char"/>
    <w:basedOn w:val="DefaultParagraphFont"/>
    <w:link w:val="Title"/>
    <w:uiPriority w:val="10"/>
    <w:rsid w:val="009F29D0"/>
    <w:rPr>
      <w:rFonts w:asciiTheme="majorHAnsi" w:eastAsiaTheme="majorEastAsia" w:hAnsiTheme="majorHAnsi" w:cstheme="majorBidi"/>
      <w:b/>
      <w:bCs/>
      <w:caps/>
      <w:color w:val="5B7801"/>
      <w:spacing w:val="10"/>
      <w:sz w:val="52"/>
      <w:szCs w:val="52"/>
    </w:rPr>
  </w:style>
  <w:style w:type="paragraph" w:styleId="Subtitle">
    <w:name w:val="Subtitle"/>
    <w:basedOn w:val="Normal"/>
    <w:next w:val="Normal"/>
    <w:link w:val="SubtitleChar"/>
    <w:uiPriority w:val="11"/>
    <w:qFormat/>
    <w:rsid w:val="003B0DB9"/>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3B0DB9"/>
    <w:rPr>
      <w:caps/>
      <w:color w:val="595959" w:themeColor="text1" w:themeTint="A6"/>
      <w:spacing w:val="10"/>
      <w:sz w:val="21"/>
      <w:szCs w:val="21"/>
    </w:rPr>
  </w:style>
  <w:style w:type="paragraph" w:styleId="Quote">
    <w:name w:val="Quote"/>
    <w:basedOn w:val="Normal"/>
    <w:next w:val="Normal"/>
    <w:link w:val="QuoteChar"/>
    <w:uiPriority w:val="29"/>
    <w:qFormat/>
    <w:rsid w:val="003B0DB9"/>
    <w:rPr>
      <w:i/>
      <w:iCs/>
      <w:sz w:val="24"/>
      <w:szCs w:val="24"/>
    </w:rPr>
  </w:style>
  <w:style w:type="character" w:customStyle="1" w:styleId="QuoteChar">
    <w:name w:val="Quote Char"/>
    <w:basedOn w:val="DefaultParagraphFont"/>
    <w:link w:val="Quote"/>
    <w:uiPriority w:val="29"/>
    <w:rsid w:val="003B0DB9"/>
    <w:rPr>
      <w:i/>
      <w:iCs/>
      <w:sz w:val="24"/>
      <w:szCs w:val="24"/>
    </w:rPr>
  </w:style>
  <w:style w:type="paragraph" w:styleId="ListParagraph">
    <w:name w:val="List Paragraph"/>
    <w:basedOn w:val="Normal"/>
    <w:link w:val="ListParagraphChar"/>
    <w:uiPriority w:val="34"/>
    <w:qFormat/>
    <w:rsid w:val="003B0DB9"/>
    <w:pPr>
      <w:ind w:left="720"/>
      <w:contextualSpacing/>
    </w:pPr>
  </w:style>
  <w:style w:type="character" w:styleId="IntenseEmphasis">
    <w:name w:val="Intense Emphasis"/>
    <w:uiPriority w:val="21"/>
    <w:qFormat/>
    <w:rsid w:val="003B0DB9"/>
    <w:rPr>
      <w:b/>
      <w:bCs/>
      <w:caps/>
      <w:color w:val="2C3B00" w:themeColor="accent1" w:themeShade="7F"/>
      <w:spacing w:val="10"/>
    </w:rPr>
  </w:style>
  <w:style w:type="paragraph" w:styleId="IntenseQuote">
    <w:name w:val="Intense Quote"/>
    <w:basedOn w:val="Normal"/>
    <w:next w:val="Normal"/>
    <w:link w:val="IntenseQuoteChar"/>
    <w:uiPriority w:val="30"/>
    <w:qFormat/>
    <w:rsid w:val="003B0DB9"/>
    <w:pPr>
      <w:spacing w:before="240" w:after="240" w:line="240" w:lineRule="auto"/>
      <w:ind w:left="1080" w:right="1080"/>
      <w:jc w:val="center"/>
    </w:pPr>
    <w:rPr>
      <w:color w:val="5B7801" w:themeColor="accent1"/>
      <w:sz w:val="24"/>
      <w:szCs w:val="24"/>
    </w:rPr>
  </w:style>
  <w:style w:type="character" w:customStyle="1" w:styleId="IntenseQuoteChar">
    <w:name w:val="Intense Quote Char"/>
    <w:basedOn w:val="DefaultParagraphFont"/>
    <w:link w:val="IntenseQuote"/>
    <w:uiPriority w:val="30"/>
    <w:rsid w:val="003B0DB9"/>
    <w:rPr>
      <w:color w:val="5B7801" w:themeColor="accent1"/>
      <w:sz w:val="24"/>
      <w:szCs w:val="24"/>
    </w:rPr>
  </w:style>
  <w:style w:type="character" w:styleId="IntenseReference">
    <w:name w:val="Intense Reference"/>
    <w:uiPriority w:val="32"/>
    <w:qFormat/>
    <w:rsid w:val="003B0DB9"/>
    <w:rPr>
      <w:b/>
      <w:bCs/>
      <w:i/>
      <w:iCs/>
      <w:caps/>
      <w:color w:val="5B7801" w:themeColor="accent1"/>
    </w:rPr>
  </w:style>
  <w:style w:type="paragraph" w:styleId="Header">
    <w:name w:val="header"/>
    <w:basedOn w:val="Normal"/>
    <w:link w:val="HeaderChar"/>
    <w:uiPriority w:val="99"/>
    <w:unhideWhenUsed/>
    <w:rsid w:val="00DB25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2564"/>
  </w:style>
  <w:style w:type="paragraph" w:styleId="Footer">
    <w:name w:val="footer"/>
    <w:basedOn w:val="Normal"/>
    <w:link w:val="FooterChar"/>
    <w:uiPriority w:val="99"/>
    <w:unhideWhenUsed/>
    <w:rsid w:val="00DB25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2564"/>
  </w:style>
  <w:style w:type="paragraph" w:styleId="NormalWeb">
    <w:name w:val="Normal (Web)"/>
    <w:basedOn w:val="Normal"/>
    <w:uiPriority w:val="99"/>
    <w:semiHidden/>
    <w:unhideWhenUsed/>
    <w:rsid w:val="00DB2564"/>
    <w:pPr>
      <w:spacing w:beforeAutospacing="1" w:after="100" w:afterAutospacing="1" w:line="240" w:lineRule="auto"/>
    </w:pPr>
    <w:rPr>
      <w:rFonts w:ascii="Times New Roman" w:eastAsia="Times New Roman" w:hAnsi="Times New Roman" w:cs="Times New Roman"/>
    </w:rPr>
  </w:style>
  <w:style w:type="character" w:styleId="Hyperlink">
    <w:name w:val="Hyperlink"/>
    <w:basedOn w:val="DefaultParagraphFont"/>
    <w:uiPriority w:val="99"/>
    <w:unhideWhenUsed/>
    <w:rsid w:val="00DB2564"/>
    <w:rPr>
      <w:color w:val="467886" w:themeColor="hyperlink"/>
      <w:u w:val="single"/>
    </w:rPr>
  </w:style>
  <w:style w:type="character" w:styleId="UnresolvedMention">
    <w:name w:val="Unresolved Mention"/>
    <w:basedOn w:val="DefaultParagraphFont"/>
    <w:uiPriority w:val="99"/>
    <w:semiHidden/>
    <w:unhideWhenUsed/>
    <w:rsid w:val="00DB2564"/>
    <w:rPr>
      <w:color w:val="605E5C"/>
      <w:shd w:val="clear" w:color="auto" w:fill="E1DFDD"/>
    </w:rPr>
  </w:style>
  <w:style w:type="paragraph" w:customStyle="1" w:styleId="Normalwithbulletpoints">
    <w:name w:val="Normal with bullet points"/>
    <w:basedOn w:val="ListParagraph"/>
    <w:link w:val="NormalwithbulletpointsChar"/>
    <w:rsid w:val="003B0DB9"/>
    <w:pPr>
      <w:numPr>
        <w:numId w:val="5"/>
      </w:numPr>
      <w:spacing w:after="80" w:line="240" w:lineRule="auto"/>
    </w:pPr>
    <w:rPr>
      <w:rFonts w:cstheme="minorHAnsi"/>
      <w:szCs w:val="24"/>
    </w:rPr>
  </w:style>
  <w:style w:type="character" w:customStyle="1" w:styleId="NormalwithbulletpointsChar">
    <w:name w:val="Normal with bullet points Char"/>
    <w:basedOn w:val="ListParagraphChar"/>
    <w:link w:val="Normalwithbulletpoints"/>
    <w:rsid w:val="003B0DB9"/>
    <w:rPr>
      <w:rFonts w:cstheme="minorHAnsi"/>
      <w:szCs w:val="24"/>
    </w:rPr>
  </w:style>
  <w:style w:type="paragraph" w:customStyle="1" w:styleId="JobTitle">
    <w:name w:val="Job Title"/>
    <w:basedOn w:val="Normal"/>
    <w:link w:val="JobTitleChar"/>
    <w:rsid w:val="003B0DB9"/>
    <w:pPr>
      <w:shd w:val="clear" w:color="auto" w:fill="FFFFFF" w:themeFill="background1"/>
      <w:tabs>
        <w:tab w:val="right" w:pos="10773"/>
      </w:tabs>
      <w:spacing w:before="120" w:after="40"/>
      <w:ind w:right="27"/>
    </w:pPr>
    <w:rPr>
      <w:rFonts w:cstheme="minorHAnsi"/>
      <w:b/>
      <w:sz w:val="22"/>
      <w:szCs w:val="24"/>
    </w:rPr>
  </w:style>
  <w:style w:type="character" w:customStyle="1" w:styleId="JobTitleChar">
    <w:name w:val="Job Title Char"/>
    <w:basedOn w:val="DefaultParagraphFont"/>
    <w:link w:val="JobTitle"/>
    <w:rsid w:val="003B0DB9"/>
    <w:rPr>
      <w:rFonts w:cstheme="minorHAnsi"/>
      <w:b/>
      <w:szCs w:val="24"/>
      <w:shd w:val="clear" w:color="auto" w:fill="FFFFFF" w:themeFill="background1"/>
    </w:rPr>
  </w:style>
  <w:style w:type="paragraph" w:customStyle="1" w:styleId="Normal-nospaceafter">
    <w:name w:val="Normal - no space after"/>
    <w:basedOn w:val="Normal"/>
    <w:link w:val="Normal-nospaceafterChar"/>
    <w:rsid w:val="003B0DB9"/>
    <w:pPr>
      <w:spacing w:after="0"/>
    </w:pPr>
  </w:style>
  <w:style w:type="character" w:customStyle="1" w:styleId="Normal-nospaceafterChar">
    <w:name w:val="Normal - no space after Char"/>
    <w:basedOn w:val="DefaultParagraphFont"/>
    <w:link w:val="Normal-nospaceafter"/>
    <w:rsid w:val="003B0DB9"/>
    <w:rPr>
      <w:sz w:val="20"/>
    </w:rPr>
  </w:style>
  <w:style w:type="paragraph" w:customStyle="1" w:styleId="Education">
    <w:name w:val="Education"/>
    <w:basedOn w:val="Normal"/>
    <w:link w:val="EducationChar"/>
    <w:rsid w:val="003B0DB9"/>
    <w:pPr>
      <w:tabs>
        <w:tab w:val="right" w:pos="10773"/>
        <w:tab w:val="right" w:pos="10800"/>
      </w:tabs>
      <w:spacing w:after="0"/>
    </w:pPr>
    <w:rPr>
      <w:rFonts w:asciiTheme="majorHAnsi" w:hAnsiTheme="majorHAnsi" w:cstheme="majorHAnsi"/>
      <w:b/>
      <w:color w:val="0070C0"/>
      <w:sz w:val="24"/>
      <w:szCs w:val="24"/>
      <w:u w:color="00B0F0"/>
    </w:rPr>
  </w:style>
  <w:style w:type="character" w:customStyle="1" w:styleId="EducationChar">
    <w:name w:val="Education Char"/>
    <w:basedOn w:val="DefaultParagraphFont"/>
    <w:link w:val="Education"/>
    <w:rsid w:val="003B0DB9"/>
    <w:rPr>
      <w:rFonts w:asciiTheme="majorHAnsi" w:hAnsiTheme="majorHAnsi" w:cstheme="majorHAnsi"/>
      <w:b/>
      <w:color w:val="0070C0"/>
      <w:sz w:val="24"/>
      <w:szCs w:val="24"/>
      <w:u w:color="00B0F0"/>
    </w:rPr>
  </w:style>
  <w:style w:type="paragraph" w:customStyle="1" w:styleId="CompanySchoolname">
    <w:name w:val="Company/School name"/>
    <w:basedOn w:val="Normal-nospaceafter"/>
    <w:link w:val="CompanySchoolnameChar"/>
    <w:rsid w:val="003B0DB9"/>
    <w:pPr>
      <w:tabs>
        <w:tab w:val="right" w:pos="10773"/>
      </w:tabs>
    </w:pPr>
    <w:rPr>
      <w:rFonts w:asciiTheme="majorHAnsi" w:hAnsiTheme="majorHAnsi" w:cstheme="majorHAnsi"/>
      <w:i/>
      <w:iCs/>
      <w:color w:val="808080" w:themeColor="background1" w:themeShade="80"/>
      <w:sz w:val="19"/>
    </w:rPr>
  </w:style>
  <w:style w:type="character" w:customStyle="1" w:styleId="CompanySchoolnameChar">
    <w:name w:val="Company/School name Char"/>
    <w:basedOn w:val="Normal-nospaceafterChar"/>
    <w:link w:val="CompanySchoolname"/>
    <w:rsid w:val="003B0DB9"/>
    <w:rPr>
      <w:rFonts w:asciiTheme="majorHAnsi" w:hAnsiTheme="majorHAnsi" w:cstheme="majorHAnsi"/>
      <w:i/>
      <w:iCs/>
      <w:color w:val="808080" w:themeColor="background1" w:themeShade="80"/>
      <w:sz w:val="19"/>
    </w:rPr>
  </w:style>
  <w:style w:type="paragraph" w:customStyle="1" w:styleId="Certification">
    <w:name w:val="Certification"/>
    <w:basedOn w:val="Education"/>
    <w:link w:val="CertificationChar"/>
    <w:rsid w:val="003B0DB9"/>
    <w:pPr>
      <w:spacing w:before="120"/>
    </w:pPr>
    <w:rPr>
      <w:color w:val="000000" w:themeColor="text1"/>
      <w:sz w:val="20"/>
      <w:szCs w:val="20"/>
    </w:rPr>
  </w:style>
  <w:style w:type="character" w:customStyle="1" w:styleId="CertificationChar">
    <w:name w:val="Certification Char"/>
    <w:basedOn w:val="EducationChar"/>
    <w:link w:val="Certification"/>
    <w:rsid w:val="003B0DB9"/>
    <w:rPr>
      <w:rFonts w:asciiTheme="majorHAnsi" w:hAnsiTheme="majorHAnsi" w:cstheme="majorHAnsi"/>
      <w:b/>
      <w:color w:val="000000" w:themeColor="text1"/>
      <w:sz w:val="20"/>
      <w:szCs w:val="20"/>
      <w:u w:color="00B0F0"/>
    </w:rPr>
  </w:style>
  <w:style w:type="paragraph" w:customStyle="1" w:styleId="Language">
    <w:name w:val="Language"/>
    <w:basedOn w:val="Normalwithbulletpoints"/>
    <w:link w:val="LanguageChar"/>
    <w:rsid w:val="003B0DB9"/>
    <w:pPr>
      <w:numPr>
        <w:numId w:val="6"/>
      </w:numPr>
    </w:pPr>
    <w:rPr>
      <w:b/>
      <w:bCs/>
    </w:rPr>
  </w:style>
  <w:style w:type="character" w:customStyle="1" w:styleId="LanguageChar">
    <w:name w:val="Language Char"/>
    <w:basedOn w:val="NormalwithbulletpointsChar"/>
    <w:link w:val="Language"/>
    <w:rsid w:val="003B0DB9"/>
    <w:rPr>
      <w:rFonts w:cstheme="minorHAnsi"/>
      <w:b/>
      <w:bCs/>
      <w:szCs w:val="24"/>
    </w:rPr>
  </w:style>
  <w:style w:type="character" w:styleId="Strong">
    <w:name w:val="Strong"/>
    <w:uiPriority w:val="22"/>
    <w:qFormat/>
    <w:rsid w:val="003B0DB9"/>
    <w:rPr>
      <w:b/>
      <w:bCs/>
    </w:rPr>
  </w:style>
  <w:style w:type="paragraph" w:styleId="NoSpacing">
    <w:name w:val="No Spacing"/>
    <w:link w:val="NoSpacingChar"/>
    <w:uiPriority w:val="1"/>
    <w:qFormat/>
    <w:rsid w:val="003B0DB9"/>
    <w:pPr>
      <w:spacing w:after="0" w:line="240" w:lineRule="auto"/>
    </w:pPr>
  </w:style>
  <w:style w:type="character" w:customStyle="1" w:styleId="ListParagraphChar">
    <w:name w:val="List Paragraph Char"/>
    <w:basedOn w:val="DefaultParagraphFont"/>
    <w:link w:val="ListParagraph"/>
    <w:uiPriority w:val="34"/>
    <w:rsid w:val="003B0DB9"/>
  </w:style>
  <w:style w:type="paragraph" w:styleId="Caption">
    <w:name w:val="caption"/>
    <w:basedOn w:val="Normal"/>
    <w:next w:val="Normal"/>
    <w:uiPriority w:val="35"/>
    <w:semiHidden/>
    <w:unhideWhenUsed/>
    <w:qFormat/>
    <w:rsid w:val="003B0DB9"/>
    <w:rPr>
      <w:b/>
      <w:bCs/>
      <w:color w:val="435900" w:themeColor="accent1" w:themeShade="BF"/>
      <w:sz w:val="16"/>
      <w:szCs w:val="16"/>
    </w:rPr>
  </w:style>
  <w:style w:type="character" w:styleId="Emphasis">
    <w:name w:val="Emphasis"/>
    <w:uiPriority w:val="20"/>
    <w:qFormat/>
    <w:rsid w:val="003B0DB9"/>
    <w:rPr>
      <w:caps/>
      <w:color w:val="2C3B00" w:themeColor="accent1" w:themeShade="7F"/>
      <w:spacing w:val="5"/>
    </w:rPr>
  </w:style>
  <w:style w:type="character" w:styleId="SubtleEmphasis">
    <w:name w:val="Subtle Emphasis"/>
    <w:uiPriority w:val="19"/>
    <w:qFormat/>
    <w:rsid w:val="003B0DB9"/>
    <w:rPr>
      <w:i/>
      <w:iCs/>
      <w:color w:val="2C3B00" w:themeColor="accent1" w:themeShade="7F"/>
    </w:rPr>
  </w:style>
  <w:style w:type="character" w:styleId="SubtleReference">
    <w:name w:val="Subtle Reference"/>
    <w:uiPriority w:val="31"/>
    <w:qFormat/>
    <w:rsid w:val="003B0DB9"/>
    <w:rPr>
      <w:b/>
      <w:bCs/>
      <w:color w:val="5B7801" w:themeColor="accent1"/>
    </w:rPr>
  </w:style>
  <w:style w:type="character" w:styleId="BookTitle">
    <w:name w:val="Book Title"/>
    <w:uiPriority w:val="33"/>
    <w:qFormat/>
    <w:rsid w:val="003B0DB9"/>
    <w:rPr>
      <w:b/>
      <w:bCs/>
      <w:i/>
      <w:iCs/>
      <w:spacing w:val="0"/>
    </w:rPr>
  </w:style>
  <w:style w:type="paragraph" w:styleId="TOCHeading">
    <w:name w:val="TOC Heading"/>
    <w:basedOn w:val="Heading1"/>
    <w:next w:val="Normal"/>
    <w:uiPriority w:val="39"/>
    <w:semiHidden/>
    <w:unhideWhenUsed/>
    <w:qFormat/>
    <w:rsid w:val="003B0DB9"/>
    <w:pPr>
      <w:outlineLvl w:val="9"/>
    </w:pPr>
  </w:style>
  <w:style w:type="character" w:customStyle="1" w:styleId="NoSpacingChar">
    <w:name w:val="No Spacing Char"/>
    <w:basedOn w:val="DefaultParagraphFont"/>
    <w:link w:val="NoSpacing"/>
    <w:uiPriority w:val="1"/>
    <w:rsid w:val="00847C1B"/>
  </w:style>
  <w:style w:type="character" w:styleId="FollowedHyperlink">
    <w:name w:val="FollowedHyperlink"/>
    <w:basedOn w:val="DefaultParagraphFont"/>
    <w:uiPriority w:val="99"/>
    <w:semiHidden/>
    <w:unhideWhenUsed/>
    <w:rsid w:val="008741D2"/>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870667">
      <w:bodyDiv w:val="1"/>
      <w:marLeft w:val="0"/>
      <w:marRight w:val="0"/>
      <w:marTop w:val="0"/>
      <w:marBottom w:val="0"/>
      <w:divBdr>
        <w:top w:val="none" w:sz="0" w:space="0" w:color="auto"/>
        <w:left w:val="none" w:sz="0" w:space="0" w:color="auto"/>
        <w:bottom w:val="none" w:sz="0" w:space="0" w:color="auto"/>
        <w:right w:val="none" w:sz="0" w:space="0" w:color="auto"/>
      </w:divBdr>
    </w:div>
    <w:div w:id="1810323759">
      <w:bodyDiv w:val="1"/>
      <w:marLeft w:val="0"/>
      <w:marRight w:val="0"/>
      <w:marTop w:val="0"/>
      <w:marBottom w:val="0"/>
      <w:divBdr>
        <w:top w:val="none" w:sz="0" w:space="0" w:color="auto"/>
        <w:left w:val="none" w:sz="0" w:space="0" w:color="auto"/>
        <w:bottom w:val="none" w:sz="0" w:space="0" w:color="auto"/>
        <w:right w:val="none" w:sz="0" w:space="0" w:color="auto"/>
      </w:divBdr>
    </w:div>
    <w:div w:id="2021538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diagramQuickStyle" Target="diagrams/quickStyle3.xml"/><Relationship Id="rId21" Type="http://schemas.openxmlformats.org/officeDocument/2006/relationships/image" Target="media/image4.png"/><Relationship Id="rId42" Type="http://schemas.openxmlformats.org/officeDocument/2006/relationships/diagramData" Target="diagrams/data5.xml"/><Relationship Id="rId47" Type="http://schemas.openxmlformats.org/officeDocument/2006/relationships/diagramData" Target="diagrams/data6.xml"/><Relationship Id="rId63" Type="http://schemas.openxmlformats.org/officeDocument/2006/relationships/hyperlink" Target="https://erasmus-plus.ec.europa.eu/" TargetMode="External"/><Relationship Id="rId68" Type="http://schemas.openxmlformats.org/officeDocument/2006/relationships/footer" Target="foot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diagramLayout" Target="diagrams/layout2.xml"/><Relationship Id="rId29" Type="http://schemas.openxmlformats.org/officeDocument/2006/relationships/image" Target="media/image7.png"/><Relationship Id="rId11" Type="http://schemas.openxmlformats.org/officeDocument/2006/relationships/diagramQuickStyle" Target="diagrams/quickStyle1.xml"/><Relationship Id="rId24" Type="http://schemas.openxmlformats.org/officeDocument/2006/relationships/diagramData" Target="diagrams/data3.xml"/><Relationship Id="rId32" Type="http://schemas.microsoft.com/office/2007/relationships/hdphoto" Target="media/hdphoto1.wdp"/><Relationship Id="rId37" Type="http://schemas.openxmlformats.org/officeDocument/2006/relationships/diagramData" Target="diagrams/data4.xml"/><Relationship Id="rId40" Type="http://schemas.openxmlformats.org/officeDocument/2006/relationships/diagramColors" Target="diagrams/colors4.xml"/><Relationship Id="rId45" Type="http://schemas.openxmlformats.org/officeDocument/2006/relationships/diagramColors" Target="diagrams/colors5.xml"/><Relationship Id="rId53" Type="http://schemas.openxmlformats.org/officeDocument/2006/relationships/hyperlink" Target="https://www.urbalive.eu/bio-waste-management" TargetMode="External"/><Relationship Id="rId58" Type="http://schemas.openxmlformats.org/officeDocument/2006/relationships/hyperlink" Target="https://www.urbalive.eu/sustainability" TargetMode="External"/><Relationship Id="rId66" Type="http://schemas.openxmlformats.org/officeDocument/2006/relationships/hyperlink" Target="https://www.dzs.cz/program/erasmus" TargetMode="External"/><Relationship Id="rId5" Type="http://schemas.openxmlformats.org/officeDocument/2006/relationships/webSettings" Target="webSettings.xml"/><Relationship Id="rId61" Type="http://schemas.openxmlformats.org/officeDocument/2006/relationships/hyperlink" Target="https://www.otockvetinac.cz/" TargetMode="External"/><Relationship Id="rId19" Type="http://schemas.microsoft.com/office/2007/relationships/diagramDrawing" Target="diagrams/drawing2.xml"/><Relationship Id="rId14" Type="http://schemas.openxmlformats.org/officeDocument/2006/relationships/image" Target="media/image2.jpeg"/><Relationship Id="rId22" Type="http://schemas.openxmlformats.org/officeDocument/2006/relationships/image" Target="media/image5.png"/><Relationship Id="rId27" Type="http://schemas.openxmlformats.org/officeDocument/2006/relationships/diagramColors" Target="diagrams/colors3.xml"/><Relationship Id="rId30" Type="http://schemas.openxmlformats.org/officeDocument/2006/relationships/image" Target="media/image8.png"/><Relationship Id="rId35" Type="http://schemas.openxmlformats.org/officeDocument/2006/relationships/image" Target="media/image12.png"/><Relationship Id="rId43" Type="http://schemas.openxmlformats.org/officeDocument/2006/relationships/diagramLayout" Target="diagrams/layout5.xml"/><Relationship Id="rId48" Type="http://schemas.openxmlformats.org/officeDocument/2006/relationships/diagramLayout" Target="diagrams/layout6.xml"/><Relationship Id="rId56" Type="http://schemas.openxmlformats.org/officeDocument/2006/relationships/hyperlink" Target="https://www.urbalive.eu/sustainability" TargetMode="External"/><Relationship Id="rId64" Type="http://schemas.openxmlformats.org/officeDocument/2006/relationships/hyperlink" Target="https://www.dzs.cz/program/erasmus" TargetMode="External"/><Relationship Id="rId69" Type="http://schemas.openxmlformats.org/officeDocument/2006/relationships/fontTable" Target="fontTable.xml"/><Relationship Id="rId8" Type="http://schemas.openxmlformats.org/officeDocument/2006/relationships/image" Target="media/image1.png"/><Relationship Id="rId51" Type="http://schemas.microsoft.com/office/2007/relationships/diagramDrawing" Target="diagrams/drawing6.xml"/><Relationship Id="rId3" Type="http://schemas.openxmlformats.org/officeDocument/2006/relationships/styles" Target="styles.xml"/><Relationship Id="rId12" Type="http://schemas.openxmlformats.org/officeDocument/2006/relationships/diagramColors" Target="diagrams/colors1.xml"/><Relationship Id="rId17" Type="http://schemas.openxmlformats.org/officeDocument/2006/relationships/diagramQuickStyle" Target="diagrams/quickStyle2.xml"/><Relationship Id="rId25" Type="http://schemas.openxmlformats.org/officeDocument/2006/relationships/diagramLayout" Target="diagrams/layout3.xml"/><Relationship Id="rId33" Type="http://schemas.openxmlformats.org/officeDocument/2006/relationships/image" Target="media/image10.png"/><Relationship Id="rId38" Type="http://schemas.openxmlformats.org/officeDocument/2006/relationships/diagramLayout" Target="diagrams/layout4.xml"/><Relationship Id="rId46" Type="http://schemas.microsoft.com/office/2007/relationships/diagramDrawing" Target="diagrams/drawing5.xml"/><Relationship Id="rId59" Type="http://schemas.openxmlformats.org/officeDocument/2006/relationships/hyperlink" Target="https://www.plastia.eu/vermikompostery-do-skol?lng_code=cs" TargetMode="External"/><Relationship Id="rId67" Type="http://schemas.openxmlformats.org/officeDocument/2006/relationships/header" Target="header1.xml"/><Relationship Id="rId20" Type="http://schemas.openxmlformats.org/officeDocument/2006/relationships/image" Target="media/image3.png"/><Relationship Id="rId41" Type="http://schemas.microsoft.com/office/2007/relationships/diagramDrawing" Target="diagrams/drawing4.xml"/><Relationship Id="rId54" Type="http://schemas.openxmlformats.org/officeDocument/2006/relationships/hyperlink" Target="https://www.plastia.eu/en/microgreens-and-regrow-ivory" TargetMode="External"/><Relationship Id="rId62" Type="http://schemas.openxmlformats.org/officeDocument/2006/relationships/hyperlink" Target="https://www.plastia.eu/pomahame"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Data" Target="diagrams/data2.xml"/><Relationship Id="rId23" Type="http://schemas.openxmlformats.org/officeDocument/2006/relationships/image" Target="media/image6.png"/><Relationship Id="rId28" Type="http://schemas.microsoft.com/office/2007/relationships/diagramDrawing" Target="diagrams/drawing3.xml"/><Relationship Id="rId36" Type="http://schemas.openxmlformats.org/officeDocument/2006/relationships/image" Target="media/image13.jpeg"/><Relationship Id="rId49" Type="http://schemas.openxmlformats.org/officeDocument/2006/relationships/diagramQuickStyle" Target="diagrams/quickStyle6.xml"/><Relationship Id="rId57" Type="http://schemas.openxmlformats.org/officeDocument/2006/relationships/hyperlink" Target="https://www.urbalive.eu/products/recap" TargetMode="External"/><Relationship Id="rId10" Type="http://schemas.openxmlformats.org/officeDocument/2006/relationships/diagramLayout" Target="diagrams/layout1.xml"/><Relationship Id="rId31" Type="http://schemas.openxmlformats.org/officeDocument/2006/relationships/image" Target="media/image9.png"/><Relationship Id="rId44" Type="http://schemas.openxmlformats.org/officeDocument/2006/relationships/diagramQuickStyle" Target="diagrams/quickStyle5.xml"/><Relationship Id="rId52" Type="http://schemas.openxmlformats.org/officeDocument/2006/relationships/hyperlink" Target="https://www.plastia.eu/en/about-us" TargetMode="External"/><Relationship Id="rId60" Type="http://schemas.openxmlformats.org/officeDocument/2006/relationships/hyperlink" Target="https://www.plastia.eu/ptaci-hodinka" TargetMode="External"/><Relationship Id="rId65" Type="http://schemas.openxmlformats.org/officeDocument/2006/relationships/hyperlink" Target="https://erasmus-plus.ec.europa.eu/" TargetMode="External"/><Relationship Id="rId4" Type="http://schemas.openxmlformats.org/officeDocument/2006/relationships/settings" Target="settings.xml"/><Relationship Id="rId9" Type="http://schemas.openxmlformats.org/officeDocument/2006/relationships/diagramData" Target="diagrams/data1.xml"/><Relationship Id="rId13" Type="http://schemas.microsoft.com/office/2007/relationships/diagramDrawing" Target="diagrams/drawing1.xml"/><Relationship Id="rId18" Type="http://schemas.openxmlformats.org/officeDocument/2006/relationships/diagramColors" Target="diagrams/colors2.xml"/><Relationship Id="rId39" Type="http://schemas.openxmlformats.org/officeDocument/2006/relationships/diagramQuickStyle" Target="diagrams/quickStyle4.xml"/><Relationship Id="rId34" Type="http://schemas.openxmlformats.org/officeDocument/2006/relationships/image" Target="media/image11.jpeg"/><Relationship Id="rId50" Type="http://schemas.openxmlformats.org/officeDocument/2006/relationships/diagramColors" Target="diagrams/colors6.xml"/><Relationship Id="rId55" Type="http://schemas.openxmlformats.org/officeDocument/2006/relationships/hyperlink" Target="https://www.plastia.eu/urbaliv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2_5">
  <dgm:title val=""/>
  <dgm:desc val=""/>
  <dgm:catLst>
    <dgm:cat type="accent2" pri="11500"/>
  </dgm:catLst>
  <dgm:styleLbl name="node0">
    <dgm:fillClrLst meth="cycle">
      <a:schemeClr val="accent2">
        <a:alpha val="80000"/>
      </a:schemeClr>
    </dgm:fillClrLst>
    <dgm:linClrLst meth="repeat">
      <a:schemeClr val="lt1"/>
    </dgm:linClrLst>
    <dgm:effectClrLst/>
    <dgm:txLinClrLst/>
    <dgm:txFillClrLst/>
    <dgm:txEffectClrLst/>
  </dgm:styleLbl>
  <dgm:styleLbl name="node1">
    <dgm:fillClrLst>
      <a:schemeClr val="accent2">
        <a:alpha val="90000"/>
      </a:schemeClr>
      <a:schemeClr val="accent2">
        <a:alpha val="50000"/>
      </a:schemeClr>
    </dgm:fillClrLst>
    <dgm:linClrLst meth="repeat">
      <a:schemeClr val="lt1"/>
    </dgm:linClrLst>
    <dgm:effectClrLst/>
    <dgm:txLinClrLst/>
    <dgm:txFillClrLst/>
    <dgm:txEffectClrLst/>
  </dgm:styleLbl>
  <dgm:styleLbl name="alignNode1">
    <dgm:fillClrLst>
      <a:schemeClr val="accent2">
        <a:alpha val="90000"/>
      </a:schemeClr>
      <a:schemeClr val="accent2">
        <a:alpha val="50000"/>
      </a:schemeClr>
    </dgm:fillClrLst>
    <dgm:linClrLst>
      <a:schemeClr val="accent2">
        <a:alpha val="90000"/>
      </a:schemeClr>
      <a:schemeClr val="accent2">
        <a:alpha val="50000"/>
      </a:schemeClr>
    </dgm:linClrLst>
    <dgm:effectClrLst/>
    <dgm:txLinClrLst/>
    <dgm:txFillClrLst/>
    <dgm:txEffectClrLst/>
  </dgm:styleLbl>
  <dgm:styleLbl name="lnNode1">
    <dgm:fillClrLst>
      <a:schemeClr val="accent2">
        <a:shade val="90000"/>
      </a:schemeClr>
      <a:schemeClr val="accent2">
        <a:alpha val="50000"/>
        <a:tint val="50000"/>
      </a:schemeClr>
    </dgm:fillClrLst>
    <dgm:linClrLst meth="repeat">
      <a:schemeClr val="lt1"/>
    </dgm:linClrLst>
    <dgm:effectClrLst/>
    <dgm:txLinClrLst/>
    <dgm:txFillClrLst/>
    <dgm:txEffectClrLst/>
  </dgm:styleLbl>
  <dgm:styleLbl name="vennNode1">
    <dgm:fillClrLst>
      <a:schemeClr val="accent2">
        <a:shade val="80000"/>
        <a:alpha val="50000"/>
      </a:schemeClr>
      <a:schemeClr val="accent2">
        <a:alpha val="20000"/>
      </a:schemeClr>
    </dgm:fillClrLst>
    <dgm:linClrLst meth="repeat">
      <a:schemeClr val="lt1"/>
    </dgm:linClrLst>
    <dgm:effectClrLst/>
    <dgm:txLinClrLst/>
    <dgm:txFillClrLst/>
    <dgm:txEffectClrLst/>
  </dgm:styleLbl>
  <dgm:styleLbl name="node2">
    <dgm:fillClrLst>
      <a:schemeClr val="accent2">
        <a:alpha val="70000"/>
      </a:schemeClr>
    </dgm:fillClrLst>
    <dgm:linClrLst meth="repeat">
      <a:schemeClr val="lt1"/>
    </dgm:linClrLst>
    <dgm:effectClrLst/>
    <dgm:txLinClrLst/>
    <dgm:txFillClrLst/>
    <dgm:txEffectClrLst/>
  </dgm:styleLbl>
  <dgm:styleLbl name="node3">
    <dgm:fillClrLst>
      <a:schemeClr val="accent2">
        <a:alpha val="50000"/>
      </a:schemeClr>
    </dgm:fillClrLst>
    <dgm:linClrLst meth="repeat">
      <a:schemeClr val="lt1"/>
    </dgm:linClrLst>
    <dgm:effectClrLst/>
    <dgm:txLinClrLst/>
    <dgm:txFillClrLst/>
    <dgm:txEffectClrLst/>
  </dgm:styleLbl>
  <dgm:styleLbl name="node4">
    <dgm:fillClrLst>
      <a:schemeClr val="accent2">
        <a:alpha val="30000"/>
      </a:schemeClr>
    </dgm:fillClrLst>
    <dgm:linClrLst meth="repeat">
      <a:schemeClr val="lt1"/>
    </dgm:linClrLst>
    <dgm:effectClrLst/>
    <dgm:txLinClrLst/>
    <dgm:txFillClrLst/>
    <dgm:txEffectClrLst/>
  </dgm:styleLbl>
  <dgm:styleLbl name="fgImgPlace1">
    <dgm:fillClrLst>
      <a:schemeClr val="accent2">
        <a:tint val="50000"/>
        <a:alpha val="90000"/>
      </a:schemeClr>
      <a:schemeClr val="accent2">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2">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2">
        <a:shade val="90000"/>
      </a:schemeClr>
      <a:schemeClr val="accent2">
        <a:tint val="50000"/>
      </a:schemeClr>
    </dgm:fillClrLst>
    <dgm:linClrLst>
      <a:schemeClr val="accent2">
        <a:shade val="90000"/>
      </a:schemeClr>
      <a:schemeClr val="accent2">
        <a:tint val="50000"/>
      </a:schemeClr>
    </dgm:linClrLst>
    <dgm:effectClrLst/>
    <dgm:txLinClrLst/>
    <dgm:txFillClrLst/>
    <dgm:txEffectClrLst/>
  </dgm:styleLbl>
  <dgm:styleLbl name="fgSibTrans2D1">
    <dgm:fillClrLst>
      <a:schemeClr val="accent2">
        <a:shade val="90000"/>
      </a:schemeClr>
      <a:schemeClr val="accent2">
        <a:tint val="50000"/>
      </a:schemeClr>
    </dgm:fillClrLst>
    <dgm:linClrLst>
      <a:schemeClr val="accent2">
        <a:shade val="90000"/>
      </a:schemeClr>
      <a:schemeClr val="accent2">
        <a:tint val="50000"/>
      </a:schemeClr>
    </dgm:linClrLst>
    <dgm:effectClrLst/>
    <dgm:txLinClrLst/>
    <dgm:txFillClrLst/>
    <dgm:txEffectClrLst/>
  </dgm:styleLbl>
  <dgm:styleLbl name="bgSibTrans2D1">
    <dgm:fillClrLst>
      <a:schemeClr val="accent2">
        <a:shade val="90000"/>
      </a:schemeClr>
      <a:schemeClr val="accent2">
        <a:tint val="50000"/>
      </a:schemeClr>
    </dgm:fillClrLst>
    <dgm:linClrLst>
      <a:schemeClr val="accent2">
        <a:shade val="90000"/>
      </a:schemeClr>
      <a:schemeClr val="accent2">
        <a:tint val="50000"/>
      </a:schemeClr>
    </dgm:linClrLst>
    <dgm:effectClrLst/>
    <dgm:txLinClrLst/>
    <dgm:txFillClrLst/>
    <dgm:txEffectClrLst/>
  </dgm:styleLbl>
  <dgm:styleLbl name="sibTrans1D1">
    <dgm:fillClrLst>
      <a:schemeClr val="accent2">
        <a:shade val="90000"/>
      </a:schemeClr>
      <a:schemeClr val="accent2">
        <a:tint val="50000"/>
      </a:schemeClr>
    </dgm:fillClrLst>
    <dgm:linClrLst>
      <a:schemeClr val="accent2">
        <a:shade val="90000"/>
      </a:schemeClr>
      <a:schemeClr val="accent2">
        <a:tint val="50000"/>
      </a:schemeClr>
    </dgm:linClrLst>
    <dgm:effectClrLst/>
    <dgm:txLinClrLst/>
    <dgm:txFillClrLst meth="repeat">
      <a:schemeClr val="tx1"/>
    </dgm:txFillClrLst>
    <dgm:txEffectClrLst/>
  </dgm:styleLbl>
  <dgm:styleLbl name="callout">
    <dgm:fillClrLst meth="repeat">
      <a:schemeClr val="accent2"/>
    </dgm:fillClrLst>
    <dgm:linClrLst meth="repeat">
      <a:schemeClr val="accent2"/>
    </dgm:linClrLst>
    <dgm:effectClrLst/>
    <dgm:txLinClrLst/>
    <dgm:txFillClrLst meth="repeat">
      <a:schemeClr val="tx1"/>
    </dgm:txFillClrLst>
    <dgm:txEffectClrLst/>
  </dgm:styleLbl>
  <dgm:styleLbl name="asst0">
    <dgm:fillClrLst meth="repeat">
      <a:schemeClr val="accent2">
        <a:alpha val="90000"/>
      </a:schemeClr>
    </dgm:fillClrLst>
    <dgm:linClrLst meth="repeat">
      <a:schemeClr val="lt1"/>
    </dgm:linClrLst>
    <dgm:effectClrLst/>
    <dgm:txLinClrLst/>
    <dgm:txFillClrLst/>
    <dgm:txEffectClrLst/>
  </dgm:styleLbl>
  <dgm:styleLbl name="asst1">
    <dgm:fillClrLst meth="repeat">
      <a:schemeClr val="accent2">
        <a:alpha val="90000"/>
      </a:schemeClr>
    </dgm:fillClrLst>
    <dgm:linClrLst meth="repeat">
      <a:schemeClr val="lt1"/>
    </dgm:linClrLst>
    <dgm:effectClrLst/>
    <dgm:txLinClrLst/>
    <dgm:txFillClrLst/>
    <dgm:txEffectClrLst/>
  </dgm:styleLbl>
  <dgm:styleLbl name="asst2">
    <dgm:fillClrLst>
      <a:schemeClr val="accent2">
        <a:alpha val="90000"/>
      </a:schemeClr>
    </dgm:fillClrLst>
    <dgm:linClrLst meth="repeat">
      <a:schemeClr val="lt1"/>
    </dgm:linClrLst>
    <dgm:effectClrLst/>
    <dgm:txLinClrLst/>
    <dgm:txFillClrLst/>
    <dgm:txEffectClrLst/>
  </dgm:styleLbl>
  <dgm:styleLbl name="asst3">
    <dgm:fillClrLst>
      <a:schemeClr val="accent2">
        <a:alpha val="70000"/>
      </a:schemeClr>
    </dgm:fillClrLst>
    <dgm:linClrLst meth="repeat">
      <a:schemeClr val="lt1"/>
    </dgm:linClrLst>
    <dgm:effectClrLst/>
    <dgm:txLinClrLst/>
    <dgm:txFillClrLst/>
    <dgm:txEffectClrLst/>
  </dgm:styleLbl>
  <dgm:styleLbl name="asst4">
    <dgm:fillClrLst>
      <a:schemeClr val="accent2">
        <a:alpha val="50000"/>
      </a:schemeClr>
    </dgm:fillClrLst>
    <dgm:linClrLst meth="repeat">
      <a:schemeClr val="lt1"/>
    </dgm:linClrLst>
    <dgm:effectClrLst/>
    <dgm:txLinClrLst/>
    <dgm:txFillClrLst/>
    <dgm:txEffectClrLst/>
  </dgm:styleLbl>
  <dgm:styleLbl name="parChTrans2D1">
    <dgm:fillClrLst meth="repeat">
      <a:schemeClr val="accent2">
        <a:shade val="80000"/>
      </a:schemeClr>
    </dgm:fillClrLst>
    <dgm:linClrLst meth="repeat">
      <a:schemeClr val="accent2">
        <a:shade val="80000"/>
      </a:schemeClr>
    </dgm:linClrLst>
    <dgm:effectClrLst/>
    <dgm:txLinClrLst/>
    <dgm:txFillClrLst/>
    <dgm:txEffectClrLst/>
  </dgm:styleLbl>
  <dgm:styleLbl name="parChTrans2D2">
    <dgm:fillClrLst meth="repeat">
      <a:schemeClr val="accent2">
        <a:tint val="90000"/>
      </a:schemeClr>
    </dgm:fillClrLst>
    <dgm:linClrLst meth="repeat">
      <a:schemeClr val="accent2">
        <a:tint val="90000"/>
      </a:schemeClr>
    </dgm:linClrLst>
    <dgm:effectClrLst/>
    <dgm:txLinClrLst/>
    <dgm:txFillClrLst/>
    <dgm:txEffectClrLst/>
  </dgm:styleLbl>
  <dgm:styleLbl name="parChTrans2D3">
    <dgm:fillClrLst meth="repeat">
      <a:schemeClr val="accent2">
        <a:tint val="70000"/>
      </a:schemeClr>
    </dgm:fillClrLst>
    <dgm:linClrLst meth="repeat">
      <a:schemeClr val="accent2">
        <a:tint val="70000"/>
      </a:schemeClr>
    </dgm:linClrLst>
    <dgm:effectClrLst/>
    <dgm:txLinClrLst/>
    <dgm:txFillClrLst/>
    <dgm:txEffectClrLst/>
  </dgm:styleLbl>
  <dgm:styleLbl name="parChTrans2D4">
    <dgm:fillClrLst meth="repeat">
      <a:schemeClr val="accent2">
        <a:tint val="50000"/>
      </a:schemeClr>
    </dgm:fillClrLst>
    <dgm:linClrLst meth="repeat">
      <a:schemeClr val="accent2">
        <a:tint val="50000"/>
      </a:schemeClr>
    </dgm:linClrLst>
    <dgm:effectClrLst/>
    <dgm:txLinClrLst/>
    <dgm:txFillClrLst meth="repeat">
      <a:schemeClr val="dk1"/>
    </dgm:txFillClrLst>
    <dgm:txEffectClrLst/>
  </dgm:styleLbl>
  <dgm:styleLbl name="parChTrans1D1">
    <dgm:fillClrLst meth="repeat">
      <a:schemeClr val="accent2">
        <a:shade val="80000"/>
      </a:schemeClr>
    </dgm:fillClrLst>
    <dgm:linClrLst meth="repeat">
      <a:schemeClr val="accent2">
        <a:shade val="80000"/>
      </a:schemeClr>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2">
        <a:tint val="90000"/>
      </a:schemeClr>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2">
        <a:tint val="70000"/>
      </a:schemeClr>
    </dgm:linClrLst>
    <dgm:effectClrLst/>
    <dgm:txLinClrLst/>
    <dgm:txFillClrLst meth="repeat">
      <a:schemeClr val="tx1"/>
    </dgm:txFillClrLst>
    <dgm:txEffectClrLst/>
  </dgm:styleLbl>
  <dgm:styleLbl name="parChTrans1D4">
    <dgm:fillClrLst meth="repeat">
      <a:schemeClr val="accent2">
        <a:tint val="50000"/>
      </a:schemeClr>
    </dgm:fillClrLst>
    <dgm:linClrLst meth="repeat">
      <a:schemeClr val="accent2">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2">
        <a:alpha val="90000"/>
      </a:schemeClr>
      <a:schemeClr val="accent2">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2">
        <a:alpha val="90000"/>
      </a:schemeClr>
      <a:schemeClr val="accent2">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2">
        <a:alpha val="90000"/>
      </a:schemeClr>
      <a:schemeClr val="accent2">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2">
        <a:alpha val="90000"/>
      </a:schemeClr>
      <a:schemeClr val="accent2">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2">
        <a:alpha val="90000"/>
      </a:schemeClr>
      <a:schemeClr val="accent2">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2">
        <a:alpha val="90000"/>
      </a:schemeClr>
      <a:schemeClr val="accent2">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2"/>
    </dgm:linClrLst>
    <dgm:effectClrLst/>
    <dgm:txLinClrLst/>
    <dgm:txFillClrLst meth="repeat">
      <a:schemeClr val="dk1"/>
    </dgm:txFillClrLst>
    <dgm:txEffectClrLst/>
  </dgm:styleLbl>
  <dgm:styleLbl name="solidBgAcc1">
    <dgm:fillClrLst meth="repeat">
      <a:schemeClr val="lt1"/>
    </dgm:fillClrLst>
    <dgm:linClrLst meth="repeat">
      <a:schemeClr val="accent2"/>
    </dgm:linClrLst>
    <dgm:effectClrLst/>
    <dgm:txLinClrLst/>
    <dgm:txFillClrLst meth="repeat">
      <a:schemeClr val="dk1"/>
    </dgm:txFillClrLst>
    <dgm:txEffectClrLst/>
  </dgm:styleLbl>
  <dgm:styleLbl name="fgAccFollowNode1">
    <dgm:fillClrLst>
      <a:schemeClr val="accent2">
        <a:alpha val="90000"/>
        <a:tint val="40000"/>
      </a:schemeClr>
      <a:schemeClr val="accent2">
        <a:alpha val="5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alignAccFollowNode1">
    <dgm:fillClrLst meth="repeat">
      <a:schemeClr val="accent2">
        <a:alpha val="90000"/>
        <a:tint val="40000"/>
      </a:schemeClr>
    </dgm:fillClrLst>
    <dgm:linClrLst meth="repeat">
      <a:schemeClr val="accent2">
        <a:alpha val="90000"/>
        <a:tint val="40000"/>
      </a:schemeClr>
    </dgm:linClrLst>
    <dgm:effectClrLst/>
    <dgm:txLinClrLst/>
    <dgm:txFillClrLst meth="repeat">
      <a:schemeClr val="dk1"/>
    </dgm:txFillClrLst>
    <dgm:txEffectClrLst/>
  </dgm:styleLbl>
  <dgm:styleLbl name="bgAccFollowNode1">
    <dgm:fillClrLst meth="repeat">
      <a:schemeClr val="accent2">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2">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2">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2">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2">
        <a:tint val="50000"/>
      </a:schemeClr>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196D1C5-CA66-4CC9-BDFF-302C49D72211}" type="doc">
      <dgm:prSet loTypeId="urn:microsoft.com/office/officeart/2005/8/layout/list1" loCatId="list" qsTypeId="urn:microsoft.com/office/officeart/2005/8/quickstyle/simple1" qsCatId="simple" csTypeId="urn:microsoft.com/office/officeart/2005/8/colors/colorful1" csCatId="colorful" phldr="1"/>
      <dgm:spPr/>
      <dgm:t>
        <a:bodyPr/>
        <a:lstStyle/>
        <a:p>
          <a:endParaRPr lang="cs-CZ"/>
        </a:p>
      </dgm:t>
    </dgm:pt>
    <dgm:pt modelId="{F8348684-922F-4401-9C76-D722ED99B42E}">
      <dgm:prSet custT="1"/>
      <dgm:spPr/>
      <dgm:t>
        <a:bodyPr/>
        <a:lstStyle/>
        <a:p>
          <a:r>
            <a:rPr lang="cs-CZ" sz="1000"/>
            <a:t>Inwards-facing strategy</a:t>
          </a:r>
        </a:p>
      </dgm:t>
    </dgm:pt>
    <dgm:pt modelId="{183A78AF-72DF-46FB-B007-1B5CF9D1F0E4}" type="parTrans" cxnId="{ED327A47-E855-4058-B443-1A2807189640}">
      <dgm:prSet/>
      <dgm:spPr/>
      <dgm:t>
        <a:bodyPr/>
        <a:lstStyle/>
        <a:p>
          <a:endParaRPr lang="cs-CZ"/>
        </a:p>
      </dgm:t>
    </dgm:pt>
    <dgm:pt modelId="{4312F758-7F51-46FF-947B-4D339CA6B427}" type="sibTrans" cxnId="{ED327A47-E855-4058-B443-1A2807189640}">
      <dgm:prSet/>
      <dgm:spPr/>
      <dgm:t>
        <a:bodyPr/>
        <a:lstStyle/>
        <a:p>
          <a:endParaRPr lang="cs-CZ"/>
        </a:p>
      </dgm:t>
    </dgm:pt>
    <dgm:pt modelId="{ACCA63FE-8723-4775-A497-2E617D5DE806}">
      <dgm:prSet custT="1"/>
      <dgm:spPr/>
      <dgm:t>
        <a:bodyPr/>
        <a:lstStyle/>
        <a:p>
          <a:r>
            <a:rPr lang="cs-CZ" sz="1000"/>
            <a:t>EXTROSPECTIVE</a:t>
          </a:r>
        </a:p>
      </dgm:t>
    </dgm:pt>
    <dgm:pt modelId="{4A23714D-3005-4113-840F-FAC31D29B4FB}" type="parTrans" cxnId="{24F5360A-5524-4993-9761-16C0D96C9D1A}">
      <dgm:prSet/>
      <dgm:spPr/>
      <dgm:t>
        <a:bodyPr/>
        <a:lstStyle/>
        <a:p>
          <a:endParaRPr lang="cs-CZ"/>
        </a:p>
      </dgm:t>
    </dgm:pt>
    <dgm:pt modelId="{3D4EBC05-0E16-4E34-A59B-B013B97324CE}" type="sibTrans" cxnId="{24F5360A-5524-4993-9761-16C0D96C9D1A}">
      <dgm:prSet/>
      <dgm:spPr/>
      <dgm:t>
        <a:bodyPr/>
        <a:lstStyle/>
        <a:p>
          <a:endParaRPr lang="cs-CZ"/>
        </a:p>
      </dgm:t>
    </dgm:pt>
    <dgm:pt modelId="{A63C7DF8-B3FB-4947-BABF-4D5700D884DE}">
      <dgm:prSet custT="1"/>
      <dgm:spPr/>
      <dgm:t>
        <a:bodyPr/>
        <a:lstStyle/>
        <a:p>
          <a:r>
            <a:rPr lang="cs-CZ" sz="1000"/>
            <a:t>Outwards-facing strategy</a:t>
          </a:r>
        </a:p>
      </dgm:t>
    </dgm:pt>
    <dgm:pt modelId="{1C4A38E5-DD65-46CE-8417-D0BF98C6FEE4}" type="parTrans" cxnId="{B3662621-AFDF-4F11-8A08-3C5A90B15E14}">
      <dgm:prSet/>
      <dgm:spPr/>
      <dgm:t>
        <a:bodyPr/>
        <a:lstStyle/>
        <a:p>
          <a:endParaRPr lang="cs-CZ"/>
        </a:p>
      </dgm:t>
    </dgm:pt>
    <dgm:pt modelId="{92BE054D-C6BA-441B-B7D4-98EDEE65EFBB}" type="sibTrans" cxnId="{B3662621-AFDF-4F11-8A08-3C5A90B15E14}">
      <dgm:prSet/>
      <dgm:spPr/>
      <dgm:t>
        <a:bodyPr/>
        <a:lstStyle/>
        <a:p>
          <a:endParaRPr lang="cs-CZ"/>
        </a:p>
      </dgm:t>
    </dgm:pt>
    <dgm:pt modelId="{C49824D1-B772-4BF7-B605-9EC07D6B1024}">
      <dgm:prSet phldrT="[Text]" custT="1"/>
      <dgm:spPr/>
      <dgm:t>
        <a:bodyPr/>
        <a:lstStyle/>
        <a:p>
          <a:r>
            <a:rPr lang="cs-CZ" sz="1000"/>
            <a:t>INTROSPECTIVE</a:t>
          </a:r>
        </a:p>
      </dgm:t>
    </dgm:pt>
    <dgm:pt modelId="{84924451-60E8-4F19-A3AD-D5F1CDDC706D}" type="parTrans" cxnId="{74A54760-A7C2-4DCF-BF52-C2B7133E214A}">
      <dgm:prSet/>
      <dgm:spPr/>
      <dgm:t>
        <a:bodyPr/>
        <a:lstStyle/>
        <a:p>
          <a:endParaRPr lang="cs-CZ"/>
        </a:p>
      </dgm:t>
    </dgm:pt>
    <dgm:pt modelId="{089DE69D-23D1-4673-99BA-1690AFE01F08}" type="sibTrans" cxnId="{74A54760-A7C2-4DCF-BF52-C2B7133E214A}">
      <dgm:prSet/>
      <dgm:spPr/>
      <dgm:t>
        <a:bodyPr/>
        <a:lstStyle/>
        <a:p>
          <a:endParaRPr lang="cs-CZ"/>
        </a:p>
      </dgm:t>
    </dgm:pt>
    <dgm:pt modelId="{875E18E7-5C01-4693-B8DB-3859D5DA49F8}">
      <dgm:prSet custT="1"/>
      <dgm:spPr/>
      <dgm:t>
        <a:bodyPr/>
        <a:lstStyle/>
        <a:p>
          <a:r>
            <a:rPr lang="cs-CZ" sz="1000"/>
            <a:t>How can our products, services and communication help customers live more sustainably? What products do we develop and sell?</a:t>
          </a:r>
        </a:p>
      </dgm:t>
    </dgm:pt>
    <dgm:pt modelId="{8BE0FDAC-2E82-4063-84A2-12BED8EAFE30}" type="parTrans" cxnId="{5203A669-4A6E-42D0-B9AD-927FE9E60391}">
      <dgm:prSet/>
      <dgm:spPr/>
      <dgm:t>
        <a:bodyPr/>
        <a:lstStyle/>
        <a:p>
          <a:endParaRPr lang="cs-CZ"/>
        </a:p>
      </dgm:t>
    </dgm:pt>
    <dgm:pt modelId="{0843B917-3C5B-42F8-AD06-763F30957A4C}" type="sibTrans" cxnId="{5203A669-4A6E-42D0-B9AD-927FE9E60391}">
      <dgm:prSet/>
      <dgm:spPr/>
      <dgm:t>
        <a:bodyPr/>
        <a:lstStyle/>
        <a:p>
          <a:endParaRPr lang="cs-CZ"/>
        </a:p>
      </dgm:t>
    </dgm:pt>
    <dgm:pt modelId="{80AF5945-3D52-4FFB-B5D7-294DF40A14BF}">
      <dgm:prSet custT="1"/>
      <dgm:spPr/>
      <dgm:t>
        <a:bodyPr/>
        <a:lstStyle/>
        <a:p>
          <a:r>
            <a:rPr lang="cs-CZ" sz="1000"/>
            <a:t>How can we produce, work, buy, use energy and manage resources more responsibly?</a:t>
          </a:r>
        </a:p>
      </dgm:t>
    </dgm:pt>
    <dgm:pt modelId="{6EFF9368-FAF0-4947-AD21-A09730C6E352}" type="parTrans" cxnId="{D8C15B23-C7C8-49CD-9DA4-BCF7C0F95F87}">
      <dgm:prSet/>
      <dgm:spPr/>
      <dgm:t>
        <a:bodyPr/>
        <a:lstStyle/>
        <a:p>
          <a:endParaRPr lang="cs-CZ"/>
        </a:p>
      </dgm:t>
    </dgm:pt>
    <dgm:pt modelId="{F2BC8C10-06C0-4219-99C4-CC9A6830527D}" type="sibTrans" cxnId="{D8C15B23-C7C8-49CD-9DA4-BCF7C0F95F87}">
      <dgm:prSet/>
      <dgm:spPr/>
      <dgm:t>
        <a:bodyPr/>
        <a:lstStyle/>
        <a:p>
          <a:endParaRPr lang="cs-CZ"/>
        </a:p>
      </dgm:t>
    </dgm:pt>
    <dgm:pt modelId="{99F89A0F-E5E3-431B-BAC9-20276249117F}" type="pres">
      <dgm:prSet presAssocID="{1196D1C5-CA66-4CC9-BDFF-302C49D72211}" presName="linear" presStyleCnt="0">
        <dgm:presLayoutVars>
          <dgm:dir/>
          <dgm:animLvl val="lvl"/>
          <dgm:resizeHandles val="exact"/>
        </dgm:presLayoutVars>
      </dgm:prSet>
      <dgm:spPr/>
    </dgm:pt>
    <dgm:pt modelId="{F9767DC4-90EC-4186-915B-8B7DF2FC5A30}" type="pres">
      <dgm:prSet presAssocID="{C49824D1-B772-4BF7-B605-9EC07D6B1024}" presName="parentLin" presStyleCnt="0"/>
      <dgm:spPr/>
    </dgm:pt>
    <dgm:pt modelId="{F69DB17D-C9F5-4CB1-9E2F-2A69DD0D756E}" type="pres">
      <dgm:prSet presAssocID="{C49824D1-B772-4BF7-B605-9EC07D6B1024}" presName="parentLeftMargin" presStyleLbl="node1" presStyleIdx="0" presStyleCnt="2"/>
      <dgm:spPr/>
    </dgm:pt>
    <dgm:pt modelId="{B9F1260E-9D0C-4F30-81F0-634037886440}" type="pres">
      <dgm:prSet presAssocID="{C49824D1-B772-4BF7-B605-9EC07D6B1024}" presName="parentText" presStyleLbl="node1" presStyleIdx="0" presStyleCnt="2">
        <dgm:presLayoutVars>
          <dgm:chMax val="0"/>
          <dgm:bulletEnabled val="1"/>
        </dgm:presLayoutVars>
      </dgm:prSet>
      <dgm:spPr/>
    </dgm:pt>
    <dgm:pt modelId="{1809E469-555A-4266-828E-B6BDCFC4D6DB}" type="pres">
      <dgm:prSet presAssocID="{C49824D1-B772-4BF7-B605-9EC07D6B1024}" presName="negativeSpace" presStyleCnt="0"/>
      <dgm:spPr/>
    </dgm:pt>
    <dgm:pt modelId="{4D7A885F-72CC-4758-9F04-83A12DA5A61C}" type="pres">
      <dgm:prSet presAssocID="{C49824D1-B772-4BF7-B605-9EC07D6B1024}" presName="childText" presStyleLbl="conFgAcc1" presStyleIdx="0" presStyleCnt="2">
        <dgm:presLayoutVars>
          <dgm:bulletEnabled val="1"/>
        </dgm:presLayoutVars>
      </dgm:prSet>
      <dgm:spPr/>
    </dgm:pt>
    <dgm:pt modelId="{7ACCDF5E-A232-4BEB-BB4E-7D368758B4C9}" type="pres">
      <dgm:prSet presAssocID="{089DE69D-23D1-4673-99BA-1690AFE01F08}" presName="spaceBetweenRectangles" presStyleCnt="0"/>
      <dgm:spPr/>
    </dgm:pt>
    <dgm:pt modelId="{D56EA41C-D846-41F3-8B70-7D80A8086F9B}" type="pres">
      <dgm:prSet presAssocID="{ACCA63FE-8723-4775-A497-2E617D5DE806}" presName="parentLin" presStyleCnt="0"/>
      <dgm:spPr/>
    </dgm:pt>
    <dgm:pt modelId="{891DB1D0-EBB9-4EE0-869F-561F88E1837E}" type="pres">
      <dgm:prSet presAssocID="{ACCA63FE-8723-4775-A497-2E617D5DE806}" presName="parentLeftMargin" presStyleLbl="node1" presStyleIdx="0" presStyleCnt="2"/>
      <dgm:spPr/>
    </dgm:pt>
    <dgm:pt modelId="{46920087-F374-47CE-B111-89E5A6777CD7}" type="pres">
      <dgm:prSet presAssocID="{ACCA63FE-8723-4775-A497-2E617D5DE806}" presName="parentText" presStyleLbl="node1" presStyleIdx="1" presStyleCnt="2">
        <dgm:presLayoutVars>
          <dgm:chMax val="0"/>
          <dgm:bulletEnabled val="1"/>
        </dgm:presLayoutVars>
      </dgm:prSet>
      <dgm:spPr/>
    </dgm:pt>
    <dgm:pt modelId="{912AAF3E-773F-4075-A4BC-6F1267111F77}" type="pres">
      <dgm:prSet presAssocID="{ACCA63FE-8723-4775-A497-2E617D5DE806}" presName="negativeSpace" presStyleCnt="0"/>
      <dgm:spPr/>
    </dgm:pt>
    <dgm:pt modelId="{31306820-44FC-4922-B8D1-AD9AD1919B1A}" type="pres">
      <dgm:prSet presAssocID="{ACCA63FE-8723-4775-A497-2E617D5DE806}" presName="childText" presStyleLbl="conFgAcc1" presStyleIdx="1" presStyleCnt="2">
        <dgm:presLayoutVars>
          <dgm:bulletEnabled val="1"/>
        </dgm:presLayoutVars>
      </dgm:prSet>
      <dgm:spPr/>
    </dgm:pt>
  </dgm:ptLst>
  <dgm:cxnLst>
    <dgm:cxn modelId="{24F5360A-5524-4993-9761-16C0D96C9D1A}" srcId="{1196D1C5-CA66-4CC9-BDFF-302C49D72211}" destId="{ACCA63FE-8723-4775-A497-2E617D5DE806}" srcOrd="1" destOrd="0" parTransId="{4A23714D-3005-4113-840F-FAC31D29B4FB}" sibTransId="{3D4EBC05-0E16-4E34-A59B-B013B97324CE}"/>
    <dgm:cxn modelId="{F459821C-9016-4FF0-B277-6349D0608EDC}" type="presOf" srcId="{ACCA63FE-8723-4775-A497-2E617D5DE806}" destId="{46920087-F374-47CE-B111-89E5A6777CD7}" srcOrd="1" destOrd="0" presId="urn:microsoft.com/office/officeart/2005/8/layout/list1"/>
    <dgm:cxn modelId="{B3662621-AFDF-4F11-8A08-3C5A90B15E14}" srcId="{ACCA63FE-8723-4775-A497-2E617D5DE806}" destId="{A63C7DF8-B3FB-4947-BABF-4D5700D884DE}" srcOrd="0" destOrd="0" parTransId="{1C4A38E5-DD65-46CE-8417-D0BF98C6FEE4}" sibTransId="{92BE054D-C6BA-441B-B7D4-98EDEE65EFBB}"/>
    <dgm:cxn modelId="{3AD0F022-E028-4D07-B382-9616473B090D}" type="presOf" srcId="{80AF5945-3D52-4FFB-B5D7-294DF40A14BF}" destId="{4D7A885F-72CC-4758-9F04-83A12DA5A61C}" srcOrd="0" destOrd="1" presId="urn:microsoft.com/office/officeart/2005/8/layout/list1"/>
    <dgm:cxn modelId="{D8C15B23-C7C8-49CD-9DA4-BCF7C0F95F87}" srcId="{C49824D1-B772-4BF7-B605-9EC07D6B1024}" destId="{80AF5945-3D52-4FFB-B5D7-294DF40A14BF}" srcOrd="1" destOrd="0" parTransId="{6EFF9368-FAF0-4947-AD21-A09730C6E352}" sibTransId="{F2BC8C10-06C0-4219-99C4-CC9A6830527D}"/>
    <dgm:cxn modelId="{E6E38536-E6D3-45DE-97B5-5EC55C85C5ED}" type="presOf" srcId="{C49824D1-B772-4BF7-B605-9EC07D6B1024}" destId="{F69DB17D-C9F5-4CB1-9E2F-2A69DD0D756E}" srcOrd="0" destOrd="0" presId="urn:microsoft.com/office/officeart/2005/8/layout/list1"/>
    <dgm:cxn modelId="{74A54760-A7C2-4DCF-BF52-C2B7133E214A}" srcId="{1196D1C5-CA66-4CC9-BDFF-302C49D72211}" destId="{C49824D1-B772-4BF7-B605-9EC07D6B1024}" srcOrd="0" destOrd="0" parTransId="{84924451-60E8-4F19-A3AD-D5F1CDDC706D}" sibTransId="{089DE69D-23D1-4673-99BA-1690AFE01F08}"/>
    <dgm:cxn modelId="{ED327A47-E855-4058-B443-1A2807189640}" srcId="{C49824D1-B772-4BF7-B605-9EC07D6B1024}" destId="{F8348684-922F-4401-9C76-D722ED99B42E}" srcOrd="0" destOrd="0" parTransId="{183A78AF-72DF-46FB-B007-1B5CF9D1F0E4}" sibTransId="{4312F758-7F51-46FF-947B-4D339CA6B427}"/>
    <dgm:cxn modelId="{5203A669-4A6E-42D0-B9AD-927FE9E60391}" srcId="{ACCA63FE-8723-4775-A497-2E617D5DE806}" destId="{875E18E7-5C01-4693-B8DB-3859D5DA49F8}" srcOrd="1" destOrd="0" parTransId="{8BE0FDAC-2E82-4063-84A2-12BED8EAFE30}" sibTransId="{0843B917-3C5B-42F8-AD06-763F30957A4C}"/>
    <dgm:cxn modelId="{2414895A-CA13-41FF-AFFD-499682EBA876}" type="presOf" srcId="{C49824D1-B772-4BF7-B605-9EC07D6B1024}" destId="{B9F1260E-9D0C-4F30-81F0-634037886440}" srcOrd="1" destOrd="0" presId="urn:microsoft.com/office/officeart/2005/8/layout/list1"/>
    <dgm:cxn modelId="{613AAC85-9EC7-4683-9B91-736D4441EEC1}" type="presOf" srcId="{F8348684-922F-4401-9C76-D722ED99B42E}" destId="{4D7A885F-72CC-4758-9F04-83A12DA5A61C}" srcOrd="0" destOrd="0" presId="urn:microsoft.com/office/officeart/2005/8/layout/list1"/>
    <dgm:cxn modelId="{370C71B2-5EA1-4264-9756-9B59254FBDA0}" type="presOf" srcId="{875E18E7-5C01-4693-B8DB-3859D5DA49F8}" destId="{31306820-44FC-4922-B8D1-AD9AD1919B1A}" srcOrd="0" destOrd="1" presId="urn:microsoft.com/office/officeart/2005/8/layout/list1"/>
    <dgm:cxn modelId="{12E26AB8-241D-4B77-AF12-C987ADAE0922}" type="presOf" srcId="{A63C7DF8-B3FB-4947-BABF-4D5700D884DE}" destId="{31306820-44FC-4922-B8D1-AD9AD1919B1A}" srcOrd="0" destOrd="0" presId="urn:microsoft.com/office/officeart/2005/8/layout/list1"/>
    <dgm:cxn modelId="{852352FE-8BA3-4294-B9E7-5C894C493BDC}" type="presOf" srcId="{ACCA63FE-8723-4775-A497-2E617D5DE806}" destId="{891DB1D0-EBB9-4EE0-869F-561F88E1837E}" srcOrd="0" destOrd="0" presId="urn:microsoft.com/office/officeart/2005/8/layout/list1"/>
    <dgm:cxn modelId="{3F9D87FF-4EED-4C0C-A374-6B2901C2A15B}" type="presOf" srcId="{1196D1C5-CA66-4CC9-BDFF-302C49D72211}" destId="{99F89A0F-E5E3-431B-BAC9-20276249117F}" srcOrd="0" destOrd="0" presId="urn:microsoft.com/office/officeart/2005/8/layout/list1"/>
    <dgm:cxn modelId="{7A3C8B95-474A-46C5-8A5E-C84153E8072F}" type="presParOf" srcId="{99F89A0F-E5E3-431B-BAC9-20276249117F}" destId="{F9767DC4-90EC-4186-915B-8B7DF2FC5A30}" srcOrd="0" destOrd="0" presId="urn:microsoft.com/office/officeart/2005/8/layout/list1"/>
    <dgm:cxn modelId="{B6A5C639-2A30-489C-9A3C-C804F1B21DBD}" type="presParOf" srcId="{F9767DC4-90EC-4186-915B-8B7DF2FC5A30}" destId="{F69DB17D-C9F5-4CB1-9E2F-2A69DD0D756E}" srcOrd="0" destOrd="0" presId="urn:microsoft.com/office/officeart/2005/8/layout/list1"/>
    <dgm:cxn modelId="{F892E30C-0204-407C-98D1-1EE15DF8A69E}" type="presParOf" srcId="{F9767DC4-90EC-4186-915B-8B7DF2FC5A30}" destId="{B9F1260E-9D0C-4F30-81F0-634037886440}" srcOrd="1" destOrd="0" presId="urn:microsoft.com/office/officeart/2005/8/layout/list1"/>
    <dgm:cxn modelId="{8E13E78C-DF39-4F3C-919C-3C8235F75BF9}" type="presParOf" srcId="{99F89A0F-E5E3-431B-BAC9-20276249117F}" destId="{1809E469-555A-4266-828E-B6BDCFC4D6DB}" srcOrd="1" destOrd="0" presId="urn:microsoft.com/office/officeart/2005/8/layout/list1"/>
    <dgm:cxn modelId="{7F11FB06-67BB-42A2-9E4B-3974F09BE171}" type="presParOf" srcId="{99F89A0F-E5E3-431B-BAC9-20276249117F}" destId="{4D7A885F-72CC-4758-9F04-83A12DA5A61C}" srcOrd="2" destOrd="0" presId="urn:microsoft.com/office/officeart/2005/8/layout/list1"/>
    <dgm:cxn modelId="{712DFDD5-2CAD-4F39-8029-91F65E18FBF5}" type="presParOf" srcId="{99F89A0F-E5E3-431B-BAC9-20276249117F}" destId="{7ACCDF5E-A232-4BEB-BB4E-7D368758B4C9}" srcOrd="3" destOrd="0" presId="urn:microsoft.com/office/officeart/2005/8/layout/list1"/>
    <dgm:cxn modelId="{DF8406CF-FBD8-4174-8BC0-0F7CE9D1B1D1}" type="presParOf" srcId="{99F89A0F-E5E3-431B-BAC9-20276249117F}" destId="{D56EA41C-D846-41F3-8B70-7D80A8086F9B}" srcOrd="4" destOrd="0" presId="urn:microsoft.com/office/officeart/2005/8/layout/list1"/>
    <dgm:cxn modelId="{A0ED266E-ACB1-416E-BE87-0E48F432AE80}" type="presParOf" srcId="{D56EA41C-D846-41F3-8B70-7D80A8086F9B}" destId="{891DB1D0-EBB9-4EE0-869F-561F88E1837E}" srcOrd="0" destOrd="0" presId="urn:microsoft.com/office/officeart/2005/8/layout/list1"/>
    <dgm:cxn modelId="{F79E83FC-FE74-49FE-9C00-9801E5FB89DB}" type="presParOf" srcId="{D56EA41C-D846-41F3-8B70-7D80A8086F9B}" destId="{46920087-F374-47CE-B111-89E5A6777CD7}" srcOrd="1" destOrd="0" presId="urn:microsoft.com/office/officeart/2005/8/layout/list1"/>
    <dgm:cxn modelId="{9C550CDA-E09E-4EDE-8867-B29DFDABCBFB}" type="presParOf" srcId="{99F89A0F-E5E3-431B-BAC9-20276249117F}" destId="{912AAF3E-773F-4075-A4BC-6F1267111F77}" srcOrd="5" destOrd="0" presId="urn:microsoft.com/office/officeart/2005/8/layout/list1"/>
    <dgm:cxn modelId="{88486C90-3B7D-45C8-BEFC-8C3F6CE0AA72}" type="presParOf" srcId="{99F89A0F-E5E3-431B-BAC9-20276249117F}" destId="{31306820-44FC-4922-B8D1-AD9AD1919B1A}" srcOrd="6" destOrd="0" presId="urn:microsoft.com/office/officeart/2005/8/layout/list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7574C45-D6A4-4619-8F0C-B4097BF5C92E}" type="doc">
      <dgm:prSet loTypeId="urn:microsoft.com/office/officeart/2008/layout/VerticalCurvedList" loCatId="list" qsTypeId="urn:microsoft.com/office/officeart/2005/8/quickstyle/simple1" qsCatId="simple" csTypeId="urn:microsoft.com/office/officeart/2005/8/colors/accent1_2" csCatId="accent1" phldr="1"/>
      <dgm:spPr/>
    </dgm:pt>
    <dgm:pt modelId="{203D0551-F778-4F9F-BCE8-1B80687DC51E}">
      <dgm:prSet phldrT="[Text]"/>
      <dgm:spPr/>
      <dgm:t>
        <a:bodyPr/>
        <a:lstStyle/>
        <a:p>
          <a:pPr>
            <a:buNone/>
          </a:pPr>
          <a:r>
            <a:rPr lang="cs-CZ" b="0" i="0"/>
            <a:t>One third of global food is wasted</a:t>
          </a:r>
          <a:endParaRPr lang="cs-CZ"/>
        </a:p>
      </dgm:t>
    </dgm:pt>
    <dgm:pt modelId="{DFAE181A-50B8-4F43-A1EE-4539BC1B5405}" type="parTrans" cxnId="{15099DD5-EF1B-4DE4-A302-2EB4FFAA113B}">
      <dgm:prSet/>
      <dgm:spPr/>
      <dgm:t>
        <a:bodyPr/>
        <a:lstStyle/>
        <a:p>
          <a:endParaRPr lang="cs-CZ"/>
        </a:p>
      </dgm:t>
    </dgm:pt>
    <dgm:pt modelId="{FF2F09CA-38EA-4EDD-918A-DA3068B402DA}" type="sibTrans" cxnId="{15099DD5-EF1B-4DE4-A302-2EB4FFAA113B}">
      <dgm:prSet/>
      <dgm:spPr/>
      <dgm:t>
        <a:bodyPr/>
        <a:lstStyle/>
        <a:p>
          <a:endParaRPr lang="cs-CZ"/>
        </a:p>
      </dgm:t>
    </dgm:pt>
    <dgm:pt modelId="{D49D7B52-393F-46C6-AD0E-5C40FF1D192D}">
      <dgm:prSet/>
      <dgm:spPr/>
      <dgm:t>
        <a:bodyPr/>
        <a:lstStyle/>
        <a:p>
          <a:pPr>
            <a:buNone/>
          </a:pPr>
          <a:r>
            <a:rPr lang="cs-CZ" b="0" i="0"/>
            <a:t>Managing bio-waste reduces household trash</a:t>
          </a:r>
        </a:p>
      </dgm:t>
    </dgm:pt>
    <dgm:pt modelId="{4C00839E-E96E-4633-9FE8-3EB1F0DBED0E}" type="parTrans" cxnId="{303FB81E-3A03-4DB1-9D48-AF4593C01A94}">
      <dgm:prSet/>
      <dgm:spPr/>
      <dgm:t>
        <a:bodyPr/>
        <a:lstStyle/>
        <a:p>
          <a:endParaRPr lang="cs-CZ"/>
        </a:p>
      </dgm:t>
    </dgm:pt>
    <dgm:pt modelId="{AAAD7A99-69B5-4CCF-B177-A09380AB378B}" type="sibTrans" cxnId="{303FB81E-3A03-4DB1-9D48-AF4593C01A94}">
      <dgm:prSet/>
      <dgm:spPr/>
      <dgm:t>
        <a:bodyPr/>
        <a:lstStyle/>
        <a:p>
          <a:endParaRPr lang="cs-CZ"/>
        </a:p>
      </dgm:t>
    </dgm:pt>
    <dgm:pt modelId="{8532D8B9-63BD-4F0F-A21B-B22A997635B5}">
      <dgm:prSet/>
      <dgm:spPr/>
      <dgm:t>
        <a:bodyPr/>
        <a:lstStyle/>
        <a:p>
          <a:pPr>
            <a:buNone/>
          </a:pPr>
          <a:r>
            <a:rPr lang="cs-CZ" b="0" i="0"/>
            <a:t>Composting returns nutrients to the soil</a:t>
          </a:r>
        </a:p>
      </dgm:t>
    </dgm:pt>
    <dgm:pt modelId="{726407F1-1802-4F21-981A-AC230A305428}" type="parTrans" cxnId="{C91AD86E-B725-418A-9745-7D9A66CEDD29}">
      <dgm:prSet/>
      <dgm:spPr/>
      <dgm:t>
        <a:bodyPr/>
        <a:lstStyle/>
        <a:p>
          <a:endParaRPr lang="cs-CZ"/>
        </a:p>
      </dgm:t>
    </dgm:pt>
    <dgm:pt modelId="{9E110D09-FDEB-436A-BC46-3CEDBBA2C3AD}" type="sibTrans" cxnId="{C91AD86E-B725-418A-9745-7D9A66CEDD29}">
      <dgm:prSet/>
      <dgm:spPr/>
      <dgm:t>
        <a:bodyPr/>
        <a:lstStyle/>
        <a:p>
          <a:endParaRPr lang="cs-CZ"/>
        </a:p>
      </dgm:t>
    </dgm:pt>
    <dgm:pt modelId="{0C88CA6F-C19E-40D9-BD18-99240D64D4C4}">
      <dgm:prSet/>
      <dgm:spPr/>
      <dgm:t>
        <a:bodyPr/>
        <a:lstStyle/>
        <a:p>
          <a:pPr>
            <a:buNone/>
          </a:pPr>
          <a:r>
            <a:rPr lang="cs-CZ" b="0" i="0"/>
            <a:t>Organic waste in landfills = methane emissions</a:t>
          </a:r>
        </a:p>
      </dgm:t>
    </dgm:pt>
    <dgm:pt modelId="{1DA46C30-5681-4EE1-8AA9-4D289334B228}" type="parTrans" cxnId="{720859C9-08B6-4B67-90F3-2AF11CCD96DB}">
      <dgm:prSet/>
      <dgm:spPr/>
      <dgm:t>
        <a:bodyPr/>
        <a:lstStyle/>
        <a:p>
          <a:endParaRPr lang="cs-CZ"/>
        </a:p>
      </dgm:t>
    </dgm:pt>
    <dgm:pt modelId="{79E7D0E5-832F-4F4D-ABE1-0027C7C9C40C}" type="sibTrans" cxnId="{720859C9-08B6-4B67-90F3-2AF11CCD96DB}">
      <dgm:prSet/>
      <dgm:spPr/>
      <dgm:t>
        <a:bodyPr/>
        <a:lstStyle/>
        <a:p>
          <a:endParaRPr lang="cs-CZ"/>
        </a:p>
      </dgm:t>
    </dgm:pt>
    <dgm:pt modelId="{5910168A-A009-4AAA-A5AE-C6A236A627E6}" type="pres">
      <dgm:prSet presAssocID="{07574C45-D6A4-4619-8F0C-B4097BF5C92E}" presName="Name0" presStyleCnt="0">
        <dgm:presLayoutVars>
          <dgm:chMax val="7"/>
          <dgm:chPref val="7"/>
          <dgm:dir/>
        </dgm:presLayoutVars>
      </dgm:prSet>
      <dgm:spPr/>
    </dgm:pt>
    <dgm:pt modelId="{DD0C819B-E599-4070-85F6-740C1DEA33CB}" type="pres">
      <dgm:prSet presAssocID="{07574C45-D6A4-4619-8F0C-B4097BF5C92E}" presName="Name1" presStyleCnt="0"/>
      <dgm:spPr/>
    </dgm:pt>
    <dgm:pt modelId="{75D24D81-DFEB-4DBD-85B6-2D71AEC5DF84}" type="pres">
      <dgm:prSet presAssocID="{07574C45-D6A4-4619-8F0C-B4097BF5C92E}" presName="cycle" presStyleCnt="0"/>
      <dgm:spPr/>
    </dgm:pt>
    <dgm:pt modelId="{553C8FAC-7796-48EF-B3A0-1AE0FA6DC7F3}" type="pres">
      <dgm:prSet presAssocID="{07574C45-D6A4-4619-8F0C-B4097BF5C92E}" presName="srcNode" presStyleLbl="node1" presStyleIdx="0" presStyleCnt="4"/>
      <dgm:spPr/>
    </dgm:pt>
    <dgm:pt modelId="{DF9304D1-A910-4E14-A9B7-F4EEE7CA4D14}" type="pres">
      <dgm:prSet presAssocID="{07574C45-D6A4-4619-8F0C-B4097BF5C92E}" presName="conn" presStyleLbl="parChTrans1D2" presStyleIdx="0" presStyleCnt="1"/>
      <dgm:spPr/>
    </dgm:pt>
    <dgm:pt modelId="{3812AAF5-F7E0-4D51-AA1B-0A855FB88731}" type="pres">
      <dgm:prSet presAssocID="{07574C45-D6A4-4619-8F0C-B4097BF5C92E}" presName="extraNode" presStyleLbl="node1" presStyleIdx="0" presStyleCnt="4"/>
      <dgm:spPr/>
    </dgm:pt>
    <dgm:pt modelId="{DCC45E98-C0A0-4E1C-8509-05802078B0AE}" type="pres">
      <dgm:prSet presAssocID="{07574C45-D6A4-4619-8F0C-B4097BF5C92E}" presName="dstNode" presStyleLbl="node1" presStyleIdx="0" presStyleCnt="4"/>
      <dgm:spPr/>
    </dgm:pt>
    <dgm:pt modelId="{E67A6910-CB08-48C0-B096-53E6E682A323}" type="pres">
      <dgm:prSet presAssocID="{203D0551-F778-4F9F-BCE8-1B80687DC51E}" presName="text_1" presStyleLbl="node1" presStyleIdx="0" presStyleCnt="4">
        <dgm:presLayoutVars>
          <dgm:bulletEnabled val="1"/>
        </dgm:presLayoutVars>
      </dgm:prSet>
      <dgm:spPr/>
    </dgm:pt>
    <dgm:pt modelId="{B1114359-2712-4093-B5DE-210A52AFAF0A}" type="pres">
      <dgm:prSet presAssocID="{203D0551-F778-4F9F-BCE8-1B80687DC51E}" presName="accent_1" presStyleCnt="0"/>
      <dgm:spPr/>
    </dgm:pt>
    <dgm:pt modelId="{0155DFB2-3E31-4CBD-AF60-25294CBBF706}" type="pres">
      <dgm:prSet presAssocID="{203D0551-F778-4F9F-BCE8-1B80687DC51E}" presName="accentRepeatNode" presStyleLbl="solidFgAcc1" presStyleIdx="0" presStyleCnt="4"/>
      <dgm:spPr/>
    </dgm:pt>
    <dgm:pt modelId="{7D969751-8FDF-48E6-9B7B-FEC5054DFE88}" type="pres">
      <dgm:prSet presAssocID="{D49D7B52-393F-46C6-AD0E-5C40FF1D192D}" presName="text_2" presStyleLbl="node1" presStyleIdx="1" presStyleCnt="4">
        <dgm:presLayoutVars>
          <dgm:bulletEnabled val="1"/>
        </dgm:presLayoutVars>
      </dgm:prSet>
      <dgm:spPr/>
    </dgm:pt>
    <dgm:pt modelId="{B5283EAC-730B-4844-A331-09926745944B}" type="pres">
      <dgm:prSet presAssocID="{D49D7B52-393F-46C6-AD0E-5C40FF1D192D}" presName="accent_2" presStyleCnt="0"/>
      <dgm:spPr/>
    </dgm:pt>
    <dgm:pt modelId="{7084EAE0-373B-4281-BE50-154631A5D553}" type="pres">
      <dgm:prSet presAssocID="{D49D7B52-393F-46C6-AD0E-5C40FF1D192D}" presName="accentRepeatNode" presStyleLbl="solidFgAcc1" presStyleIdx="1" presStyleCnt="4"/>
      <dgm:spPr/>
    </dgm:pt>
    <dgm:pt modelId="{740BE5CE-CF72-486F-9BA4-9289AA5D0605}" type="pres">
      <dgm:prSet presAssocID="{8532D8B9-63BD-4F0F-A21B-B22A997635B5}" presName="text_3" presStyleLbl="node1" presStyleIdx="2" presStyleCnt="4">
        <dgm:presLayoutVars>
          <dgm:bulletEnabled val="1"/>
        </dgm:presLayoutVars>
      </dgm:prSet>
      <dgm:spPr/>
    </dgm:pt>
    <dgm:pt modelId="{CDBF1A00-2291-4834-8EEE-0A3F587E1765}" type="pres">
      <dgm:prSet presAssocID="{8532D8B9-63BD-4F0F-A21B-B22A997635B5}" presName="accent_3" presStyleCnt="0"/>
      <dgm:spPr/>
    </dgm:pt>
    <dgm:pt modelId="{3C86DCC5-7739-4844-914A-EE4E314F5FBA}" type="pres">
      <dgm:prSet presAssocID="{8532D8B9-63BD-4F0F-A21B-B22A997635B5}" presName="accentRepeatNode" presStyleLbl="solidFgAcc1" presStyleIdx="2" presStyleCnt="4"/>
      <dgm:spPr/>
    </dgm:pt>
    <dgm:pt modelId="{67834D59-FCA6-40B3-9EE1-F42B9BD1D876}" type="pres">
      <dgm:prSet presAssocID="{0C88CA6F-C19E-40D9-BD18-99240D64D4C4}" presName="text_4" presStyleLbl="node1" presStyleIdx="3" presStyleCnt="4">
        <dgm:presLayoutVars>
          <dgm:bulletEnabled val="1"/>
        </dgm:presLayoutVars>
      </dgm:prSet>
      <dgm:spPr/>
    </dgm:pt>
    <dgm:pt modelId="{09371756-878E-4F64-8D4C-B3026A436CF9}" type="pres">
      <dgm:prSet presAssocID="{0C88CA6F-C19E-40D9-BD18-99240D64D4C4}" presName="accent_4" presStyleCnt="0"/>
      <dgm:spPr/>
    </dgm:pt>
    <dgm:pt modelId="{7D3C0173-6BD5-46F1-ABB6-4E465AC24206}" type="pres">
      <dgm:prSet presAssocID="{0C88CA6F-C19E-40D9-BD18-99240D64D4C4}" presName="accentRepeatNode" presStyleLbl="solidFgAcc1" presStyleIdx="3" presStyleCnt="4"/>
      <dgm:spPr/>
    </dgm:pt>
  </dgm:ptLst>
  <dgm:cxnLst>
    <dgm:cxn modelId="{0886CE0A-421C-4DAA-8CB6-DD1346FB5C92}" type="presOf" srcId="{203D0551-F778-4F9F-BCE8-1B80687DC51E}" destId="{E67A6910-CB08-48C0-B096-53E6E682A323}" srcOrd="0" destOrd="0" presId="urn:microsoft.com/office/officeart/2008/layout/VerticalCurvedList"/>
    <dgm:cxn modelId="{303FB81E-3A03-4DB1-9D48-AF4593C01A94}" srcId="{07574C45-D6A4-4619-8F0C-B4097BF5C92E}" destId="{D49D7B52-393F-46C6-AD0E-5C40FF1D192D}" srcOrd="1" destOrd="0" parTransId="{4C00839E-E96E-4633-9FE8-3EB1F0DBED0E}" sibTransId="{AAAD7A99-69B5-4CCF-B177-A09380AB378B}"/>
    <dgm:cxn modelId="{1EEFEC6D-03A4-44CF-BBE6-2D6C135EBDB3}" type="presOf" srcId="{07574C45-D6A4-4619-8F0C-B4097BF5C92E}" destId="{5910168A-A009-4AAA-A5AE-C6A236A627E6}" srcOrd="0" destOrd="0" presId="urn:microsoft.com/office/officeart/2008/layout/VerticalCurvedList"/>
    <dgm:cxn modelId="{C91AD86E-B725-418A-9745-7D9A66CEDD29}" srcId="{07574C45-D6A4-4619-8F0C-B4097BF5C92E}" destId="{8532D8B9-63BD-4F0F-A21B-B22A997635B5}" srcOrd="2" destOrd="0" parTransId="{726407F1-1802-4F21-981A-AC230A305428}" sibTransId="{9E110D09-FDEB-436A-BC46-3CEDBBA2C3AD}"/>
    <dgm:cxn modelId="{AF294277-7F88-4DF9-A502-47E50BFF1D49}" type="presOf" srcId="{FF2F09CA-38EA-4EDD-918A-DA3068B402DA}" destId="{DF9304D1-A910-4E14-A9B7-F4EEE7CA4D14}" srcOrd="0" destOrd="0" presId="urn:microsoft.com/office/officeart/2008/layout/VerticalCurvedList"/>
    <dgm:cxn modelId="{DDC2887E-51DC-44F1-94A3-A17014031C64}" type="presOf" srcId="{8532D8B9-63BD-4F0F-A21B-B22A997635B5}" destId="{740BE5CE-CF72-486F-9BA4-9289AA5D0605}" srcOrd="0" destOrd="0" presId="urn:microsoft.com/office/officeart/2008/layout/VerticalCurvedList"/>
    <dgm:cxn modelId="{40BB73C3-0166-479B-A1E1-4FA3F4E1C79B}" type="presOf" srcId="{D49D7B52-393F-46C6-AD0E-5C40FF1D192D}" destId="{7D969751-8FDF-48E6-9B7B-FEC5054DFE88}" srcOrd="0" destOrd="0" presId="urn:microsoft.com/office/officeart/2008/layout/VerticalCurvedList"/>
    <dgm:cxn modelId="{720859C9-08B6-4B67-90F3-2AF11CCD96DB}" srcId="{07574C45-D6A4-4619-8F0C-B4097BF5C92E}" destId="{0C88CA6F-C19E-40D9-BD18-99240D64D4C4}" srcOrd="3" destOrd="0" parTransId="{1DA46C30-5681-4EE1-8AA9-4D289334B228}" sibTransId="{79E7D0E5-832F-4F4D-ABE1-0027C7C9C40C}"/>
    <dgm:cxn modelId="{2706AACB-A765-4D31-869C-E4568CA906A6}" type="presOf" srcId="{0C88CA6F-C19E-40D9-BD18-99240D64D4C4}" destId="{67834D59-FCA6-40B3-9EE1-F42B9BD1D876}" srcOrd="0" destOrd="0" presId="urn:microsoft.com/office/officeart/2008/layout/VerticalCurvedList"/>
    <dgm:cxn modelId="{15099DD5-EF1B-4DE4-A302-2EB4FFAA113B}" srcId="{07574C45-D6A4-4619-8F0C-B4097BF5C92E}" destId="{203D0551-F778-4F9F-BCE8-1B80687DC51E}" srcOrd="0" destOrd="0" parTransId="{DFAE181A-50B8-4F43-A1EE-4539BC1B5405}" sibTransId="{FF2F09CA-38EA-4EDD-918A-DA3068B402DA}"/>
    <dgm:cxn modelId="{128F139F-E1CB-421D-8522-9C7B351D0131}" type="presParOf" srcId="{5910168A-A009-4AAA-A5AE-C6A236A627E6}" destId="{DD0C819B-E599-4070-85F6-740C1DEA33CB}" srcOrd="0" destOrd="0" presId="urn:microsoft.com/office/officeart/2008/layout/VerticalCurvedList"/>
    <dgm:cxn modelId="{B7C34622-143E-4D4E-BBC4-97E6698DFEE0}" type="presParOf" srcId="{DD0C819B-E599-4070-85F6-740C1DEA33CB}" destId="{75D24D81-DFEB-4DBD-85B6-2D71AEC5DF84}" srcOrd="0" destOrd="0" presId="urn:microsoft.com/office/officeart/2008/layout/VerticalCurvedList"/>
    <dgm:cxn modelId="{114AAB52-3202-4924-BF0D-52F2E9E39D3B}" type="presParOf" srcId="{75D24D81-DFEB-4DBD-85B6-2D71AEC5DF84}" destId="{553C8FAC-7796-48EF-B3A0-1AE0FA6DC7F3}" srcOrd="0" destOrd="0" presId="urn:microsoft.com/office/officeart/2008/layout/VerticalCurvedList"/>
    <dgm:cxn modelId="{7B14FE6C-BCF3-4235-A9C6-2F906BFF6FDD}" type="presParOf" srcId="{75D24D81-DFEB-4DBD-85B6-2D71AEC5DF84}" destId="{DF9304D1-A910-4E14-A9B7-F4EEE7CA4D14}" srcOrd="1" destOrd="0" presId="urn:microsoft.com/office/officeart/2008/layout/VerticalCurvedList"/>
    <dgm:cxn modelId="{9D6FD252-79DE-4FC1-A1CA-01C97D4BC9D7}" type="presParOf" srcId="{75D24D81-DFEB-4DBD-85B6-2D71AEC5DF84}" destId="{3812AAF5-F7E0-4D51-AA1B-0A855FB88731}" srcOrd="2" destOrd="0" presId="urn:microsoft.com/office/officeart/2008/layout/VerticalCurvedList"/>
    <dgm:cxn modelId="{5C94142B-7EDC-4CD4-844C-814EA93CA890}" type="presParOf" srcId="{75D24D81-DFEB-4DBD-85B6-2D71AEC5DF84}" destId="{DCC45E98-C0A0-4E1C-8509-05802078B0AE}" srcOrd="3" destOrd="0" presId="urn:microsoft.com/office/officeart/2008/layout/VerticalCurvedList"/>
    <dgm:cxn modelId="{409CD71D-7E09-4E6B-8B4C-A8289E0432C4}" type="presParOf" srcId="{DD0C819B-E599-4070-85F6-740C1DEA33CB}" destId="{E67A6910-CB08-48C0-B096-53E6E682A323}" srcOrd="1" destOrd="0" presId="urn:microsoft.com/office/officeart/2008/layout/VerticalCurvedList"/>
    <dgm:cxn modelId="{4C718BAB-267C-4DCD-8347-6E1B9647B102}" type="presParOf" srcId="{DD0C819B-E599-4070-85F6-740C1DEA33CB}" destId="{B1114359-2712-4093-B5DE-210A52AFAF0A}" srcOrd="2" destOrd="0" presId="urn:microsoft.com/office/officeart/2008/layout/VerticalCurvedList"/>
    <dgm:cxn modelId="{2AE2DEB4-3BFF-4E74-AAA5-0C90CF066D53}" type="presParOf" srcId="{B1114359-2712-4093-B5DE-210A52AFAF0A}" destId="{0155DFB2-3E31-4CBD-AF60-25294CBBF706}" srcOrd="0" destOrd="0" presId="urn:microsoft.com/office/officeart/2008/layout/VerticalCurvedList"/>
    <dgm:cxn modelId="{3EE13F99-6F01-4319-BB14-6DDAB808F29D}" type="presParOf" srcId="{DD0C819B-E599-4070-85F6-740C1DEA33CB}" destId="{7D969751-8FDF-48E6-9B7B-FEC5054DFE88}" srcOrd="3" destOrd="0" presId="urn:microsoft.com/office/officeart/2008/layout/VerticalCurvedList"/>
    <dgm:cxn modelId="{6AA5EAA6-120C-4363-A50C-D307BCA95685}" type="presParOf" srcId="{DD0C819B-E599-4070-85F6-740C1DEA33CB}" destId="{B5283EAC-730B-4844-A331-09926745944B}" srcOrd="4" destOrd="0" presId="urn:microsoft.com/office/officeart/2008/layout/VerticalCurvedList"/>
    <dgm:cxn modelId="{C585B7FB-553A-493C-8058-24000671D0B6}" type="presParOf" srcId="{B5283EAC-730B-4844-A331-09926745944B}" destId="{7084EAE0-373B-4281-BE50-154631A5D553}" srcOrd="0" destOrd="0" presId="urn:microsoft.com/office/officeart/2008/layout/VerticalCurvedList"/>
    <dgm:cxn modelId="{D1DBE2AC-4575-4B23-9C7F-18047099F71E}" type="presParOf" srcId="{DD0C819B-E599-4070-85F6-740C1DEA33CB}" destId="{740BE5CE-CF72-486F-9BA4-9289AA5D0605}" srcOrd="5" destOrd="0" presId="urn:microsoft.com/office/officeart/2008/layout/VerticalCurvedList"/>
    <dgm:cxn modelId="{0569B3C0-8A77-4244-BAAB-673F7ACF0DA3}" type="presParOf" srcId="{DD0C819B-E599-4070-85F6-740C1DEA33CB}" destId="{CDBF1A00-2291-4834-8EEE-0A3F587E1765}" srcOrd="6" destOrd="0" presId="urn:microsoft.com/office/officeart/2008/layout/VerticalCurvedList"/>
    <dgm:cxn modelId="{A3442479-3228-417C-A619-814687748508}" type="presParOf" srcId="{CDBF1A00-2291-4834-8EEE-0A3F587E1765}" destId="{3C86DCC5-7739-4844-914A-EE4E314F5FBA}" srcOrd="0" destOrd="0" presId="urn:microsoft.com/office/officeart/2008/layout/VerticalCurvedList"/>
    <dgm:cxn modelId="{72D3269D-47CB-47D6-BBDF-E2916CC339A8}" type="presParOf" srcId="{DD0C819B-E599-4070-85F6-740C1DEA33CB}" destId="{67834D59-FCA6-40B3-9EE1-F42B9BD1D876}" srcOrd="7" destOrd="0" presId="urn:microsoft.com/office/officeart/2008/layout/VerticalCurvedList"/>
    <dgm:cxn modelId="{94BA8ABE-E365-434C-88D5-4E891ABF3DB4}" type="presParOf" srcId="{DD0C819B-E599-4070-85F6-740C1DEA33CB}" destId="{09371756-878E-4F64-8D4C-B3026A436CF9}" srcOrd="8" destOrd="0" presId="urn:microsoft.com/office/officeart/2008/layout/VerticalCurvedList"/>
    <dgm:cxn modelId="{345031E5-C6F4-4C6B-932F-B0981854C0A4}" type="presParOf" srcId="{09371756-878E-4F64-8D4C-B3026A436CF9}" destId="{7D3C0173-6BD5-46F1-ABB6-4E465AC24206}" srcOrd="0" destOrd="0" presId="urn:microsoft.com/office/officeart/2008/layout/VerticalCurvedList"/>
  </dgm:cxnLst>
  <dgm:bg/>
  <dgm:whole/>
  <dgm:extLst>
    <a:ext uri="http://schemas.microsoft.com/office/drawing/2008/diagram">
      <dsp:dataModelExt xmlns:dsp="http://schemas.microsoft.com/office/drawing/2008/diagram" relId="rId19"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A06B5A66-A38B-40F2-A511-BE4D110280AC}" type="doc">
      <dgm:prSet loTypeId="urn:microsoft.com/office/officeart/2008/layout/VerticalCurvedList" loCatId="list" qsTypeId="urn:microsoft.com/office/officeart/2005/8/quickstyle/simple1" qsCatId="simple" csTypeId="urn:microsoft.com/office/officeart/2005/8/colors/accent1_2" csCatId="accent1" phldr="1"/>
      <dgm:spPr/>
      <dgm:t>
        <a:bodyPr/>
        <a:lstStyle/>
        <a:p>
          <a:endParaRPr lang="cs-CZ"/>
        </a:p>
      </dgm:t>
    </dgm:pt>
    <dgm:pt modelId="{A192659F-4525-414F-BF70-2793509F7F3A}">
      <dgm:prSet phldrT="[Text]"/>
      <dgm:spPr/>
      <dgm:t>
        <a:bodyPr/>
        <a:lstStyle/>
        <a:p>
          <a:pPr>
            <a:buNone/>
          </a:pPr>
          <a:r>
            <a:rPr lang="cs-CZ" b="0" i="0" u="none"/>
            <a:t>Thoughtful design that fits in your hand</a:t>
          </a:r>
          <a:endParaRPr lang="cs-CZ"/>
        </a:p>
      </dgm:t>
    </dgm:pt>
    <dgm:pt modelId="{DB9A49D1-107D-447B-95AB-386C2C100607}" type="parTrans" cxnId="{D0A8D3CC-8F9D-4015-A51C-C80374A62009}">
      <dgm:prSet/>
      <dgm:spPr/>
      <dgm:t>
        <a:bodyPr/>
        <a:lstStyle/>
        <a:p>
          <a:endParaRPr lang="cs-CZ"/>
        </a:p>
      </dgm:t>
    </dgm:pt>
    <dgm:pt modelId="{1D698A84-2996-4E75-AF14-A86231BDA8B6}" type="sibTrans" cxnId="{D0A8D3CC-8F9D-4015-A51C-C80374A62009}">
      <dgm:prSet/>
      <dgm:spPr/>
      <dgm:t>
        <a:bodyPr/>
        <a:lstStyle/>
        <a:p>
          <a:endParaRPr lang="cs-CZ"/>
        </a:p>
      </dgm:t>
    </dgm:pt>
    <dgm:pt modelId="{A1A4FA1F-F2AE-4FD7-9AA5-61E2B2E867E1}">
      <dgm:prSet/>
      <dgm:spPr/>
      <dgm:t>
        <a:bodyPr/>
        <a:lstStyle/>
        <a:p>
          <a:pPr>
            <a:buNone/>
          </a:pPr>
          <a:r>
            <a:rPr lang="cs-CZ" b="0" i="0" u="none"/>
            <a:t>Colored with real coffee</a:t>
          </a:r>
        </a:p>
      </dgm:t>
    </dgm:pt>
    <dgm:pt modelId="{6C198201-754D-481F-AA35-48750310BCCB}" type="parTrans" cxnId="{6969B79C-5812-474A-87DE-5B9EEDECD7F2}">
      <dgm:prSet/>
      <dgm:spPr/>
      <dgm:t>
        <a:bodyPr/>
        <a:lstStyle/>
        <a:p>
          <a:endParaRPr lang="cs-CZ"/>
        </a:p>
      </dgm:t>
    </dgm:pt>
    <dgm:pt modelId="{115348D2-E340-4E70-B33C-97B7355F4CEC}" type="sibTrans" cxnId="{6969B79C-5812-474A-87DE-5B9EEDECD7F2}">
      <dgm:prSet/>
      <dgm:spPr/>
      <dgm:t>
        <a:bodyPr/>
        <a:lstStyle/>
        <a:p>
          <a:endParaRPr lang="cs-CZ"/>
        </a:p>
      </dgm:t>
    </dgm:pt>
    <dgm:pt modelId="{73BE9154-0A1F-4959-99F0-893EB295C817}">
      <dgm:prSet/>
      <dgm:spPr/>
      <dgm:t>
        <a:bodyPr/>
        <a:lstStyle/>
        <a:p>
          <a:pPr>
            <a:buNone/>
          </a:pPr>
          <a:r>
            <a:rPr lang="cs-CZ" b="0" i="0" u="none"/>
            <a:t>100% recyclable</a:t>
          </a:r>
        </a:p>
      </dgm:t>
    </dgm:pt>
    <dgm:pt modelId="{CF6C4A18-E140-4383-8DB6-9093B95A0092}" type="parTrans" cxnId="{D8F0AE30-CD27-446F-934E-D0A21116D75F}">
      <dgm:prSet/>
      <dgm:spPr/>
      <dgm:t>
        <a:bodyPr/>
        <a:lstStyle/>
        <a:p>
          <a:endParaRPr lang="cs-CZ"/>
        </a:p>
      </dgm:t>
    </dgm:pt>
    <dgm:pt modelId="{C71677A6-B802-4D10-8151-D712DAB9E798}" type="sibTrans" cxnId="{D8F0AE30-CD27-446F-934E-D0A21116D75F}">
      <dgm:prSet/>
      <dgm:spPr/>
      <dgm:t>
        <a:bodyPr/>
        <a:lstStyle/>
        <a:p>
          <a:endParaRPr lang="cs-CZ"/>
        </a:p>
      </dgm:t>
    </dgm:pt>
    <dgm:pt modelId="{1B0C757D-428B-4345-AE61-F8EEE8D427F0}">
      <dgm:prSet/>
      <dgm:spPr/>
      <dgm:t>
        <a:bodyPr/>
        <a:lstStyle/>
        <a:p>
          <a:pPr>
            <a:buFont typeface="Arial" panose="020B0604020202020204" pitchFamily="34" charset="0"/>
            <a:buChar char="•"/>
          </a:pPr>
          <a:r>
            <a:rPr lang="cs-CZ" b="0" i="0"/>
            <a:t>1095 wash cycles = replaces hundreds of disposables</a:t>
          </a:r>
          <a:endParaRPr lang="cs-CZ" b="0" i="0" u="none"/>
        </a:p>
      </dgm:t>
    </dgm:pt>
    <dgm:pt modelId="{C7671F76-6315-4EC6-AB5F-6A1D5484550F}" type="parTrans" cxnId="{2F4331F4-6504-4478-A7FE-591727396A0D}">
      <dgm:prSet/>
      <dgm:spPr/>
      <dgm:t>
        <a:bodyPr/>
        <a:lstStyle/>
        <a:p>
          <a:endParaRPr lang="cs-CZ"/>
        </a:p>
      </dgm:t>
    </dgm:pt>
    <dgm:pt modelId="{3F52DE1B-682F-411C-BBA8-7C6C068022FA}" type="sibTrans" cxnId="{2F4331F4-6504-4478-A7FE-591727396A0D}">
      <dgm:prSet/>
      <dgm:spPr/>
      <dgm:t>
        <a:bodyPr/>
        <a:lstStyle/>
        <a:p>
          <a:endParaRPr lang="cs-CZ"/>
        </a:p>
      </dgm:t>
    </dgm:pt>
    <dgm:pt modelId="{B56C967A-4F7B-498A-AEC5-B7A0F9438354}">
      <dgm:prSet/>
      <dgm:spPr/>
      <dgm:t>
        <a:bodyPr/>
        <a:lstStyle/>
        <a:p>
          <a:pPr>
            <a:buFont typeface="Arial" panose="020B0604020202020204" pitchFamily="34" charset="0"/>
            <a:buChar char="•"/>
          </a:pPr>
          <a:r>
            <a:rPr lang="cs-CZ" b="0" i="0"/>
            <a:t>Save up to 80% vs. buying paper cups for events</a:t>
          </a:r>
        </a:p>
      </dgm:t>
    </dgm:pt>
    <dgm:pt modelId="{2E9F70AC-727D-47BB-85F1-B7DDAB7D431A}" type="parTrans" cxnId="{08C2E6E3-FA09-45FE-8555-590ED48D7BE0}">
      <dgm:prSet/>
      <dgm:spPr/>
      <dgm:t>
        <a:bodyPr/>
        <a:lstStyle/>
        <a:p>
          <a:endParaRPr lang="cs-CZ"/>
        </a:p>
      </dgm:t>
    </dgm:pt>
    <dgm:pt modelId="{F726F114-7BC0-4FF4-9FF1-4D0B516F3DF8}" type="sibTrans" cxnId="{08C2E6E3-FA09-45FE-8555-590ED48D7BE0}">
      <dgm:prSet/>
      <dgm:spPr/>
      <dgm:t>
        <a:bodyPr/>
        <a:lstStyle/>
        <a:p>
          <a:endParaRPr lang="cs-CZ"/>
        </a:p>
      </dgm:t>
    </dgm:pt>
    <dgm:pt modelId="{BA563C8D-2CAF-4E32-B679-05ECB4BCD6A1}">
      <dgm:prSet/>
      <dgm:spPr/>
      <dgm:t>
        <a:bodyPr/>
        <a:lstStyle/>
        <a:p>
          <a:pPr>
            <a:buNone/>
          </a:pPr>
          <a:r>
            <a:rPr lang="cs-CZ" b="0" i="0" u="none"/>
            <a:t>Lid that actually seals properly</a:t>
          </a:r>
        </a:p>
      </dgm:t>
    </dgm:pt>
    <dgm:pt modelId="{5BDB8E70-87A0-4931-B3F5-5BB385DD72C6}" type="parTrans" cxnId="{DB0CA1BD-B9A6-47BD-96AF-6A24ECC01DE7}">
      <dgm:prSet/>
      <dgm:spPr/>
      <dgm:t>
        <a:bodyPr/>
        <a:lstStyle/>
        <a:p>
          <a:endParaRPr lang="cs-CZ"/>
        </a:p>
      </dgm:t>
    </dgm:pt>
    <dgm:pt modelId="{55B87E5A-582D-465B-B565-8EB3F99DCD3A}" type="sibTrans" cxnId="{DB0CA1BD-B9A6-47BD-96AF-6A24ECC01DE7}">
      <dgm:prSet/>
      <dgm:spPr/>
      <dgm:t>
        <a:bodyPr/>
        <a:lstStyle/>
        <a:p>
          <a:endParaRPr lang="cs-CZ"/>
        </a:p>
      </dgm:t>
    </dgm:pt>
    <dgm:pt modelId="{9D01317F-2D50-4B25-9D35-2499A5B77166}">
      <dgm:prSet/>
      <dgm:spPr/>
      <dgm:t>
        <a:bodyPr/>
        <a:lstStyle/>
        <a:p>
          <a:pPr>
            <a:buNone/>
          </a:pPr>
          <a:r>
            <a:rPr lang="cs-CZ" b="0" i="0" u="none"/>
            <a:t>Serves long and under pressure</a:t>
          </a:r>
        </a:p>
      </dgm:t>
    </dgm:pt>
    <dgm:pt modelId="{35C06CDD-5CC1-4AA4-ACBC-4609F34B7F8F}" type="parTrans" cxnId="{44CECE9F-3B07-45A9-B890-705CCFAAE5E2}">
      <dgm:prSet/>
      <dgm:spPr/>
      <dgm:t>
        <a:bodyPr/>
        <a:lstStyle/>
        <a:p>
          <a:endParaRPr lang="cs-CZ"/>
        </a:p>
      </dgm:t>
    </dgm:pt>
    <dgm:pt modelId="{3D9006C0-846B-446A-81A1-F5B1DFFAC80D}" type="sibTrans" cxnId="{44CECE9F-3B07-45A9-B890-705CCFAAE5E2}">
      <dgm:prSet/>
      <dgm:spPr/>
      <dgm:t>
        <a:bodyPr/>
        <a:lstStyle/>
        <a:p>
          <a:endParaRPr lang="cs-CZ"/>
        </a:p>
      </dgm:t>
    </dgm:pt>
    <dgm:pt modelId="{788B115D-752D-40D2-952E-74E74FF398DE}" type="pres">
      <dgm:prSet presAssocID="{A06B5A66-A38B-40F2-A511-BE4D110280AC}" presName="Name0" presStyleCnt="0">
        <dgm:presLayoutVars>
          <dgm:chMax val="7"/>
          <dgm:chPref val="7"/>
          <dgm:dir/>
        </dgm:presLayoutVars>
      </dgm:prSet>
      <dgm:spPr/>
    </dgm:pt>
    <dgm:pt modelId="{2B93761F-29A1-4EB7-98DA-5F8A917DF729}" type="pres">
      <dgm:prSet presAssocID="{A06B5A66-A38B-40F2-A511-BE4D110280AC}" presName="Name1" presStyleCnt="0"/>
      <dgm:spPr/>
    </dgm:pt>
    <dgm:pt modelId="{6CEE324D-0257-4702-91E3-D5ACD1E7818D}" type="pres">
      <dgm:prSet presAssocID="{A06B5A66-A38B-40F2-A511-BE4D110280AC}" presName="cycle" presStyleCnt="0"/>
      <dgm:spPr/>
    </dgm:pt>
    <dgm:pt modelId="{3F0CD1F8-8392-494A-8AF8-5B9CF90E2DE1}" type="pres">
      <dgm:prSet presAssocID="{A06B5A66-A38B-40F2-A511-BE4D110280AC}" presName="srcNode" presStyleLbl="node1" presStyleIdx="0" presStyleCnt="7"/>
      <dgm:spPr/>
    </dgm:pt>
    <dgm:pt modelId="{E3C6B345-E616-42E9-8830-03071620F322}" type="pres">
      <dgm:prSet presAssocID="{A06B5A66-A38B-40F2-A511-BE4D110280AC}" presName="conn" presStyleLbl="parChTrans1D2" presStyleIdx="0" presStyleCnt="1"/>
      <dgm:spPr/>
    </dgm:pt>
    <dgm:pt modelId="{6D5D5837-44D0-4B30-B159-0EC673DE3811}" type="pres">
      <dgm:prSet presAssocID="{A06B5A66-A38B-40F2-A511-BE4D110280AC}" presName="extraNode" presStyleLbl="node1" presStyleIdx="0" presStyleCnt="7"/>
      <dgm:spPr/>
    </dgm:pt>
    <dgm:pt modelId="{C20B9D3D-E945-4803-91AA-1381B1958DE9}" type="pres">
      <dgm:prSet presAssocID="{A06B5A66-A38B-40F2-A511-BE4D110280AC}" presName="dstNode" presStyleLbl="node1" presStyleIdx="0" presStyleCnt="7"/>
      <dgm:spPr/>
    </dgm:pt>
    <dgm:pt modelId="{BD728FF7-B54E-4180-9221-D149F596C6DC}" type="pres">
      <dgm:prSet presAssocID="{A192659F-4525-414F-BF70-2793509F7F3A}" presName="text_1" presStyleLbl="node1" presStyleIdx="0" presStyleCnt="7">
        <dgm:presLayoutVars>
          <dgm:bulletEnabled val="1"/>
        </dgm:presLayoutVars>
      </dgm:prSet>
      <dgm:spPr/>
    </dgm:pt>
    <dgm:pt modelId="{5DAC9E39-88AA-46D4-9812-30704E145920}" type="pres">
      <dgm:prSet presAssocID="{A192659F-4525-414F-BF70-2793509F7F3A}" presName="accent_1" presStyleCnt="0"/>
      <dgm:spPr/>
    </dgm:pt>
    <dgm:pt modelId="{E4151293-3769-4CBE-B83C-2AEAAFDA149B}" type="pres">
      <dgm:prSet presAssocID="{A192659F-4525-414F-BF70-2793509F7F3A}" presName="accentRepeatNode" presStyleLbl="solidFgAcc1" presStyleIdx="0" presStyleCnt="7"/>
      <dgm:spPr/>
    </dgm:pt>
    <dgm:pt modelId="{6CFEA36A-137C-421E-A828-ADF18A5B9988}" type="pres">
      <dgm:prSet presAssocID="{A1A4FA1F-F2AE-4FD7-9AA5-61E2B2E867E1}" presName="text_2" presStyleLbl="node1" presStyleIdx="1" presStyleCnt="7">
        <dgm:presLayoutVars>
          <dgm:bulletEnabled val="1"/>
        </dgm:presLayoutVars>
      </dgm:prSet>
      <dgm:spPr/>
    </dgm:pt>
    <dgm:pt modelId="{C176317C-2B0A-4837-8454-98E5CC0C3C38}" type="pres">
      <dgm:prSet presAssocID="{A1A4FA1F-F2AE-4FD7-9AA5-61E2B2E867E1}" presName="accent_2" presStyleCnt="0"/>
      <dgm:spPr/>
    </dgm:pt>
    <dgm:pt modelId="{BA222078-E9EC-495B-A873-DA5780CABB2D}" type="pres">
      <dgm:prSet presAssocID="{A1A4FA1F-F2AE-4FD7-9AA5-61E2B2E867E1}" presName="accentRepeatNode" presStyleLbl="solidFgAcc1" presStyleIdx="1" presStyleCnt="7"/>
      <dgm:spPr/>
    </dgm:pt>
    <dgm:pt modelId="{F7B1FEFC-A111-484B-97B3-4DD03B9F8C51}" type="pres">
      <dgm:prSet presAssocID="{BA563C8D-2CAF-4E32-B679-05ECB4BCD6A1}" presName="text_3" presStyleLbl="node1" presStyleIdx="2" presStyleCnt="7">
        <dgm:presLayoutVars>
          <dgm:bulletEnabled val="1"/>
        </dgm:presLayoutVars>
      </dgm:prSet>
      <dgm:spPr/>
    </dgm:pt>
    <dgm:pt modelId="{31896FD3-2ABC-4AD1-809F-72EBB3925034}" type="pres">
      <dgm:prSet presAssocID="{BA563C8D-2CAF-4E32-B679-05ECB4BCD6A1}" presName="accent_3" presStyleCnt="0"/>
      <dgm:spPr/>
    </dgm:pt>
    <dgm:pt modelId="{B260DB46-F9E2-407A-A82A-04FC3C721564}" type="pres">
      <dgm:prSet presAssocID="{BA563C8D-2CAF-4E32-B679-05ECB4BCD6A1}" presName="accentRepeatNode" presStyleLbl="solidFgAcc1" presStyleIdx="2" presStyleCnt="7"/>
      <dgm:spPr/>
    </dgm:pt>
    <dgm:pt modelId="{C23C6B52-B772-409B-9860-6B2C35756576}" type="pres">
      <dgm:prSet presAssocID="{73BE9154-0A1F-4959-99F0-893EB295C817}" presName="text_4" presStyleLbl="node1" presStyleIdx="3" presStyleCnt="7">
        <dgm:presLayoutVars>
          <dgm:bulletEnabled val="1"/>
        </dgm:presLayoutVars>
      </dgm:prSet>
      <dgm:spPr/>
    </dgm:pt>
    <dgm:pt modelId="{68DA64E4-4513-483A-9C75-51D2A0F9E1AA}" type="pres">
      <dgm:prSet presAssocID="{73BE9154-0A1F-4959-99F0-893EB295C817}" presName="accent_4" presStyleCnt="0"/>
      <dgm:spPr/>
    </dgm:pt>
    <dgm:pt modelId="{35A5883E-A6AE-4010-B0B7-ED8903FB6683}" type="pres">
      <dgm:prSet presAssocID="{73BE9154-0A1F-4959-99F0-893EB295C817}" presName="accentRepeatNode" presStyleLbl="solidFgAcc1" presStyleIdx="3" presStyleCnt="7"/>
      <dgm:spPr/>
    </dgm:pt>
    <dgm:pt modelId="{5C4DF868-EBC8-4357-8978-0134763068FD}" type="pres">
      <dgm:prSet presAssocID="{9D01317F-2D50-4B25-9D35-2499A5B77166}" presName="text_5" presStyleLbl="node1" presStyleIdx="4" presStyleCnt="7">
        <dgm:presLayoutVars>
          <dgm:bulletEnabled val="1"/>
        </dgm:presLayoutVars>
      </dgm:prSet>
      <dgm:spPr/>
    </dgm:pt>
    <dgm:pt modelId="{2398A051-960D-403F-A096-27A701E59D6C}" type="pres">
      <dgm:prSet presAssocID="{9D01317F-2D50-4B25-9D35-2499A5B77166}" presName="accent_5" presStyleCnt="0"/>
      <dgm:spPr/>
    </dgm:pt>
    <dgm:pt modelId="{E06874E1-336A-468C-B919-14939F20EEBF}" type="pres">
      <dgm:prSet presAssocID="{9D01317F-2D50-4B25-9D35-2499A5B77166}" presName="accentRepeatNode" presStyleLbl="solidFgAcc1" presStyleIdx="4" presStyleCnt="7"/>
      <dgm:spPr/>
    </dgm:pt>
    <dgm:pt modelId="{4446A1C7-225C-4CCD-8E93-13D6A4E9428B}" type="pres">
      <dgm:prSet presAssocID="{1B0C757D-428B-4345-AE61-F8EEE8D427F0}" presName="text_6" presStyleLbl="node1" presStyleIdx="5" presStyleCnt="7">
        <dgm:presLayoutVars>
          <dgm:bulletEnabled val="1"/>
        </dgm:presLayoutVars>
      </dgm:prSet>
      <dgm:spPr/>
    </dgm:pt>
    <dgm:pt modelId="{5AF80503-197D-4914-9037-60B6AD846D43}" type="pres">
      <dgm:prSet presAssocID="{1B0C757D-428B-4345-AE61-F8EEE8D427F0}" presName="accent_6" presStyleCnt="0"/>
      <dgm:spPr/>
    </dgm:pt>
    <dgm:pt modelId="{92778377-F2E2-4324-BED3-6BDB3BA1A649}" type="pres">
      <dgm:prSet presAssocID="{1B0C757D-428B-4345-AE61-F8EEE8D427F0}" presName="accentRepeatNode" presStyleLbl="solidFgAcc1" presStyleIdx="5" presStyleCnt="7"/>
      <dgm:spPr/>
    </dgm:pt>
    <dgm:pt modelId="{6E4B5FEF-FD3A-46D0-B3B6-D58D7ADA81D0}" type="pres">
      <dgm:prSet presAssocID="{B56C967A-4F7B-498A-AEC5-B7A0F9438354}" presName="text_7" presStyleLbl="node1" presStyleIdx="6" presStyleCnt="7">
        <dgm:presLayoutVars>
          <dgm:bulletEnabled val="1"/>
        </dgm:presLayoutVars>
      </dgm:prSet>
      <dgm:spPr/>
    </dgm:pt>
    <dgm:pt modelId="{DFAB0436-05B0-4A46-93D2-F85F964D85E1}" type="pres">
      <dgm:prSet presAssocID="{B56C967A-4F7B-498A-AEC5-B7A0F9438354}" presName="accent_7" presStyleCnt="0"/>
      <dgm:spPr/>
    </dgm:pt>
    <dgm:pt modelId="{59B3473B-8F51-4DDF-8D0A-6BA87CC982E2}" type="pres">
      <dgm:prSet presAssocID="{B56C967A-4F7B-498A-AEC5-B7A0F9438354}" presName="accentRepeatNode" presStyleLbl="solidFgAcc1" presStyleIdx="6" presStyleCnt="7"/>
      <dgm:spPr/>
    </dgm:pt>
  </dgm:ptLst>
  <dgm:cxnLst>
    <dgm:cxn modelId="{D8F0AE30-CD27-446F-934E-D0A21116D75F}" srcId="{A06B5A66-A38B-40F2-A511-BE4D110280AC}" destId="{73BE9154-0A1F-4959-99F0-893EB295C817}" srcOrd="3" destOrd="0" parTransId="{CF6C4A18-E140-4383-8DB6-9093B95A0092}" sibTransId="{C71677A6-B802-4D10-8151-D712DAB9E798}"/>
    <dgm:cxn modelId="{CC63DA31-D00B-4009-8909-7607C033BB44}" type="presOf" srcId="{B56C967A-4F7B-498A-AEC5-B7A0F9438354}" destId="{6E4B5FEF-FD3A-46D0-B3B6-D58D7ADA81D0}" srcOrd="0" destOrd="0" presId="urn:microsoft.com/office/officeart/2008/layout/VerticalCurvedList"/>
    <dgm:cxn modelId="{1BF5D83D-5235-45C6-B8C7-BA9E72127EBD}" type="presOf" srcId="{1D698A84-2996-4E75-AF14-A86231BDA8B6}" destId="{E3C6B345-E616-42E9-8830-03071620F322}" srcOrd="0" destOrd="0" presId="urn:microsoft.com/office/officeart/2008/layout/VerticalCurvedList"/>
    <dgm:cxn modelId="{47E47943-9829-4208-8F78-DB98E08EFAF0}" type="presOf" srcId="{1B0C757D-428B-4345-AE61-F8EEE8D427F0}" destId="{4446A1C7-225C-4CCD-8E93-13D6A4E9428B}" srcOrd="0" destOrd="0" presId="urn:microsoft.com/office/officeart/2008/layout/VerticalCurvedList"/>
    <dgm:cxn modelId="{CBF5CE64-C340-4C08-835A-66780AD0D408}" type="presOf" srcId="{BA563C8D-2CAF-4E32-B679-05ECB4BCD6A1}" destId="{F7B1FEFC-A111-484B-97B3-4DD03B9F8C51}" srcOrd="0" destOrd="0" presId="urn:microsoft.com/office/officeart/2008/layout/VerticalCurvedList"/>
    <dgm:cxn modelId="{8E899278-2CDF-4C4E-A061-7FA9AAFEA582}" type="presOf" srcId="{A06B5A66-A38B-40F2-A511-BE4D110280AC}" destId="{788B115D-752D-40D2-952E-74E74FF398DE}" srcOrd="0" destOrd="0" presId="urn:microsoft.com/office/officeart/2008/layout/VerticalCurvedList"/>
    <dgm:cxn modelId="{080F3097-B44D-458C-98B0-0874060A68CE}" type="presOf" srcId="{A1A4FA1F-F2AE-4FD7-9AA5-61E2B2E867E1}" destId="{6CFEA36A-137C-421E-A828-ADF18A5B9988}" srcOrd="0" destOrd="0" presId="urn:microsoft.com/office/officeart/2008/layout/VerticalCurvedList"/>
    <dgm:cxn modelId="{6969B79C-5812-474A-87DE-5B9EEDECD7F2}" srcId="{A06B5A66-A38B-40F2-A511-BE4D110280AC}" destId="{A1A4FA1F-F2AE-4FD7-9AA5-61E2B2E867E1}" srcOrd="1" destOrd="0" parTransId="{6C198201-754D-481F-AA35-48750310BCCB}" sibTransId="{115348D2-E340-4E70-B33C-97B7355F4CEC}"/>
    <dgm:cxn modelId="{44CECE9F-3B07-45A9-B890-705CCFAAE5E2}" srcId="{A06B5A66-A38B-40F2-A511-BE4D110280AC}" destId="{9D01317F-2D50-4B25-9D35-2499A5B77166}" srcOrd="4" destOrd="0" parTransId="{35C06CDD-5CC1-4AA4-ACBC-4609F34B7F8F}" sibTransId="{3D9006C0-846B-446A-81A1-F5B1DFFAC80D}"/>
    <dgm:cxn modelId="{DB0CA1BD-B9A6-47BD-96AF-6A24ECC01DE7}" srcId="{A06B5A66-A38B-40F2-A511-BE4D110280AC}" destId="{BA563C8D-2CAF-4E32-B679-05ECB4BCD6A1}" srcOrd="2" destOrd="0" parTransId="{5BDB8E70-87A0-4931-B3F5-5BB385DD72C6}" sibTransId="{55B87E5A-582D-465B-B565-8EB3F99DCD3A}"/>
    <dgm:cxn modelId="{D0A8D3CC-8F9D-4015-A51C-C80374A62009}" srcId="{A06B5A66-A38B-40F2-A511-BE4D110280AC}" destId="{A192659F-4525-414F-BF70-2793509F7F3A}" srcOrd="0" destOrd="0" parTransId="{DB9A49D1-107D-447B-95AB-386C2C100607}" sibTransId="{1D698A84-2996-4E75-AF14-A86231BDA8B6}"/>
    <dgm:cxn modelId="{75B94AD2-5922-4ABB-AB1C-2180FB5FFE67}" type="presOf" srcId="{9D01317F-2D50-4B25-9D35-2499A5B77166}" destId="{5C4DF868-EBC8-4357-8978-0134763068FD}" srcOrd="0" destOrd="0" presId="urn:microsoft.com/office/officeart/2008/layout/VerticalCurvedList"/>
    <dgm:cxn modelId="{20C9F9E2-95F5-49FF-81C7-B1BBF592F540}" type="presOf" srcId="{73BE9154-0A1F-4959-99F0-893EB295C817}" destId="{C23C6B52-B772-409B-9860-6B2C35756576}" srcOrd="0" destOrd="0" presId="urn:microsoft.com/office/officeart/2008/layout/VerticalCurvedList"/>
    <dgm:cxn modelId="{08C2E6E3-FA09-45FE-8555-590ED48D7BE0}" srcId="{A06B5A66-A38B-40F2-A511-BE4D110280AC}" destId="{B56C967A-4F7B-498A-AEC5-B7A0F9438354}" srcOrd="6" destOrd="0" parTransId="{2E9F70AC-727D-47BB-85F1-B7DDAB7D431A}" sibTransId="{F726F114-7BC0-4FF4-9FF1-4D0B516F3DF8}"/>
    <dgm:cxn modelId="{2F4331F4-6504-4478-A7FE-591727396A0D}" srcId="{A06B5A66-A38B-40F2-A511-BE4D110280AC}" destId="{1B0C757D-428B-4345-AE61-F8EEE8D427F0}" srcOrd="5" destOrd="0" parTransId="{C7671F76-6315-4EC6-AB5F-6A1D5484550F}" sibTransId="{3F52DE1B-682F-411C-BBA8-7C6C068022FA}"/>
    <dgm:cxn modelId="{BF9F51FF-2C6C-4226-AACF-5BF3E0375394}" type="presOf" srcId="{A192659F-4525-414F-BF70-2793509F7F3A}" destId="{BD728FF7-B54E-4180-9221-D149F596C6DC}" srcOrd="0" destOrd="0" presId="urn:microsoft.com/office/officeart/2008/layout/VerticalCurvedList"/>
    <dgm:cxn modelId="{ACCB5926-FDB6-48CF-9396-ACE98E1C09C3}" type="presParOf" srcId="{788B115D-752D-40D2-952E-74E74FF398DE}" destId="{2B93761F-29A1-4EB7-98DA-5F8A917DF729}" srcOrd="0" destOrd="0" presId="urn:microsoft.com/office/officeart/2008/layout/VerticalCurvedList"/>
    <dgm:cxn modelId="{98E76F8A-DE52-447F-8AA9-F276D7ACC569}" type="presParOf" srcId="{2B93761F-29A1-4EB7-98DA-5F8A917DF729}" destId="{6CEE324D-0257-4702-91E3-D5ACD1E7818D}" srcOrd="0" destOrd="0" presId="urn:microsoft.com/office/officeart/2008/layout/VerticalCurvedList"/>
    <dgm:cxn modelId="{E3170486-9FF7-485A-9E23-5182F8D02670}" type="presParOf" srcId="{6CEE324D-0257-4702-91E3-D5ACD1E7818D}" destId="{3F0CD1F8-8392-494A-8AF8-5B9CF90E2DE1}" srcOrd="0" destOrd="0" presId="urn:microsoft.com/office/officeart/2008/layout/VerticalCurvedList"/>
    <dgm:cxn modelId="{0106D65C-22AD-4480-AF3F-38534CF2F62C}" type="presParOf" srcId="{6CEE324D-0257-4702-91E3-D5ACD1E7818D}" destId="{E3C6B345-E616-42E9-8830-03071620F322}" srcOrd="1" destOrd="0" presId="urn:microsoft.com/office/officeart/2008/layout/VerticalCurvedList"/>
    <dgm:cxn modelId="{E6029860-6F90-486F-9C15-4DEC6C9CF4D4}" type="presParOf" srcId="{6CEE324D-0257-4702-91E3-D5ACD1E7818D}" destId="{6D5D5837-44D0-4B30-B159-0EC673DE3811}" srcOrd="2" destOrd="0" presId="urn:microsoft.com/office/officeart/2008/layout/VerticalCurvedList"/>
    <dgm:cxn modelId="{3C4B3366-FCBD-43A6-9AEB-952917D54534}" type="presParOf" srcId="{6CEE324D-0257-4702-91E3-D5ACD1E7818D}" destId="{C20B9D3D-E945-4803-91AA-1381B1958DE9}" srcOrd="3" destOrd="0" presId="urn:microsoft.com/office/officeart/2008/layout/VerticalCurvedList"/>
    <dgm:cxn modelId="{6AAC7A6D-3FA2-43D0-B19D-DDCD40AD7FFE}" type="presParOf" srcId="{2B93761F-29A1-4EB7-98DA-5F8A917DF729}" destId="{BD728FF7-B54E-4180-9221-D149F596C6DC}" srcOrd="1" destOrd="0" presId="urn:microsoft.com/office/officeart/2008/layout/VerticalCurvedList"/>
    <dgm:cxn modelId="{F7DB4112-E4D9-423B-BAA3-A6FDABAE2ED9}" type="presParOf" srcId="{2B93761F-29A1-4EB7-98DA-5F8A917DF729}" destId="{5DAC9E39-88AA-46D4-9812-30704E145920}" srcOrd="2" destOrd="0" presId="urn:microsoft.com/office/officeart/2008/layout/VerticalCurvedList"/>
    <dgm:cxn modelId="{B8AC4336-A5B5-4773-AB84-E45BC74741B9}" type="presParOf" srcId="{5DAC9E39-88AA-46D4-9812-30704E145920}" destId="{E4151293-3769-4CBE-B83C-2AEAAFDA149B}" srcOrd="0" destOrd="0" presId="urn:microsoft.com/office/officeart/2008/layout/VerticalCurvedList"/>
    <dgm:cxn modelId="{6719AC15-167A-43B2-A41B-080E1EEF7599}" type="presParOf" srcId="{2B93761F-29A1-4EB7-98DA-5F8A917DF729}" destId="{6CFEA36A-137C-421E-A828-ADF18A5B9988}" srcOrd="3" destOrd="0" presId="urn:microsoft.com/office/officeart/2008/layout/VerticalCurvedList"/>
    <dgm:cxn modelId="{4AF6663A-7067-4B7A-A0A2-0081CCCABEB9}" type="presParOf" srcId="{2B93761F-29A1-4EB7-98DA-5F8A917DF729}" destId="{C176317C-2B0A-4837-8454-98E5CC0C3C38}" srcOrd="4" destOrd="0" presId="urn:microsoft.com/office/officeart/2008/layout/VerticalCurvedList"/>
    <dgm:cxn modelId="{36D2BBD3-FB5F-474C-8143-378A2F9C458F}" type="presParOf" srcId="{C176317C-2B0A-4837-8454-98E5CC0C3C38}" destId="{BA222078-E9EC-495B-A873-DA5780CABB2D}" srcOrd="0" destOrd="0" presId="urn:microsoft.com/office/officeart/2008/layout/VerticalCurvedList"/>
    <dgm:cxn modelId="{0548E399-C65B-4822-8818-3E2A9E4C6C4C}" type="presParOf" srcId="{2B93761F-29A1-4EB7-98DA-5F8A917DF729}" destId="{F7B1FEFC-A111-484B-97B3-4DD03B9F8C51}" srcOrd="5" destOrd="0" presId="urn:microsoft.com/office/officeart/2008/layout/VerticalCurvedList"/>
    <dgm:cxn modelId="{9CF857C9-DBCA-42A1-8F79-EA19CFCE0A0F}" type="presParOf" srcId="{2B93761F-29A1-4EB7-98DA-5F8A917DF729}" destId="{31896FD3-2ABC-4AD1-809F-72EBB3925034}" srcOrd="6" destOrd="0" presId="urn:microsoft.com/office/officeart/2008/layout/VerticalCurvedList"/>
    <dgm:cxn modelId="{705FD2C3-5E70-4B15-B4C0-7665414119D1}" type="presParOf" srcId="{31896FD3-2ABC-4AD1-809F-72EBB3925034}" destId="{B260DB46-F9E2-407A-A82A-04FC3C721564}" srcOrd="0" destOrd="0" presId="urn:microsoft.com/office/officeart/2008/layout/VerticalCurvedList"/>
    <dgm:cxn modelId="{00761A20-73B5-46FC-9FA3-A26763CC7D96}" type="presParOf" srcId="{2B93761F-29A1-4EB7-98DA-5F8A917DF729}" destId="{C23C6B52-B772-409B-9860-6B2C35756576}" srcOrd="7" destOrd="0" presId="urn:microsoft.com/office/officeart/2008/layout/VerticalCurvedList"/>
    <dgm:cxn modelId="{97431B42-D6BD-4AF0-9154-3E764BFE11A8}" type="presParOf" srcId="{2B93761F-29A1-4EB7-98DA-5F8A917DF729}" destId="{68DA64E4-4513-483A-9C75-51D2A0F9E1AA}" srcOrd="8" destOrd="0" presId="urn:microsoft.com/office/officeart/2008/layout/VerticalCurvedList"/>
    <dgm:cxn modelId="{32BC31BA-122F-4A1C-9B3A-8B39C440CD7C}" type="presParOf" srcId="{68DA64E4-4513-483A-9C75-51D2A0F9E1AA}" destId="{35A5883E-A6AE-4010-B0B7-ED8903FB6683}" srcOrd="0" destOrd="0" presId="urn:microsoft.com/office/officeart/2008/layout/VerticalCurvedList"/>
    <dgm:cxn modelId="{B15A6DD7-5BB3-4697-A2BF-EE8AFD9600E0}" type="presParOf" srcId="{2B93761F-29A1-4EB7-98DA-5F8A917DF729}" destId="{5C4DF868-EBC8-4357-8978-0134763068FD}" srcOrd="9" destOrd="0" presId="urn:microsoft.com/office/officeart/2008/layout/VerticalCurvedList"/>
    <dgm:cxn modelId="{6E0933DB-0260-4846-B445-9A53A15353B4}" type="presParOf" srcId="{2B93761F-29A1-4EB7-98DA-5F8A917DF729}" destId="{2398A051-960D-403F-A096-27A701E59D6C}" srcOrd="10" destOrd="0" presId="urn:microsoft.com/office/officeart/2008/layout/VerticalCurvedList"/>
    <dgm:cxn modelId="{0590FF78-C70E-4825-AC9E-6EC790A6618D}" type="presParOf" srcId="{2398A051-960D-403F-A096-27A701E59D6C}" destId="{E06874E1-336A-468C-B919-14939F20EEBF}" srcOrd="0" destOrd="0" presId="urn:microsoft.com/office/officeart/2008/layout/VerticalCurvedList"/>
    <dgm:cxn modelId="{498DC7FE-C4F2-4371-B2A1-A4EA34141208}" type="presParOf" srcId="{2B93761F-29A1-4EB7-98DA-5F8A917DF729}" destId="{4446A1C7-225C-4CCD-8E93-13D6A4E9428B}" srcOrd="11" destOrd="0" presId="urn:microsoft.com/office/officeart/2008/layout/VerticalCurvedList"/>
    <dgm:cxn modelId="{621E9AC4-D131-458E-AA31-2F24BA9E8878}" type="presParOf" srcId="{2B93761F-29A1-4EB7-98DA-5F8A917DF729}" destId="{5AF80503-197D-4914-9037-60B6AD846D43}" srcOrd="12" destOrd="0" presId="urn:microsoft.com/office/officeart/2008/layout/VerticalCurvedList"/>
    <dgm:cxn modelId="{449A61AA-98F6-4AAB-A430-1F4BD4A0E4CD}" type="presParOf" srcId="{5AF80503-197D-4914-9037-60B6AD846D43}" destId="{92778377-F2E2-4324-BED3-6BDB3BA1A649}" srcOrd="0" destOrd="0" presId="urn:microsoft.com/office/officeart/2008/layout/VerticalCurvedList"/>
    <dgm:cxn modelId="{394DE600-BFD4-4FFE-86B3-F57666F88428}" type="presParOf" srcId="{2B93761F-29A1-4EB7-98DA-5F8A917DF729}" destId="{6E4B5FEF-FD3A-46D0-B3B6-D58D7ADA81D0}" srcOrd="13" destOrd="0" presId="urn:microsoft.com/office/officeart/2008/layout/VerticalCurvedList"/>
    <dgm:cxn modelId="{C5A4A8E6-E300-43F3-AE09-43ED42520146}" type="presParOf" srcId="{2B93761F-29A1-4EB7-98DA-5F8A917DF729}" destId="{DFAB0436-05B0-4A46-93D2-F85F964D85E1}" srcOrd="14" destOrd="0" presId="urn:microsoft.com/office/officeart/2008/layout/VerticalCurvedList"/>
    <dgm:cxn modelId="{C61CEBF4-8A50-4D85-B43F-93E00D93C7EB}" type="presParOf" srcId="{DFAB0436-05B0-4A46-93D2-F85F964D85E1}" destId="{59B3473B-8F51-4DDF-8D0A-6BA87CC982E2}" srcOrd="0" destOrd="0" presId="urn:microsoft.com/office/officeart/2008/layout/VerticalCurvedList"/>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26049A2F-D732-4512-B523-87683E0AB276}"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cs-CZ"/>
        </a:p>
      </dgm:t>
    </dgm:pt>
    <dgm:pt modelId="{3BEEDF7F-27EC-4333-A5A4-7A3514D138D5}">
      <dgm:prSet phldrT="[Text]" custT="1"/>
      <dgm:spPr/>
      <dgm:t>
        <a:bodyPr/>
        <a:lstStyle/>
        <a:p>
          <a:pPr>
            <a:buNone/>
          </a:pPr>
          <a:r>
            <a:rPr lang="cs-CZ" sz="1000" b="1"/>
            <a:t>Professional development and training</a:t>
          </a:r>
          <a:endParaRPr lang="cs-CZ" sz="1000"/>
        </a:p>
      </dgm:t>
    </dgm:pt>
    <dgm:pt modelId="{9F58D6F1-D0C5-4279-A161-5081CBD853DB}" type="parTrans" cxnId="{239D3218-A2E8-4050-B5F4-EDA5AA3880B8}">
      <dgm:prSet/>
      <dgm:spPr/>
      <dgm:t>
        <a:bodyPr/>
        <a:lstStyle/>
        <a:p>
          <a:endParaRPr lang="cs-CZ" sz="1000"/>
        </a:p>
      </dgm:t>
    </dgm:pt>
    <dgm:pt modelId="{279C9BA8-084C-4B21-9184-B7F74867C1B1}" type="sibTrans" cxnId="{239D3218-A2E8-4050-B5F4-EDA5AA3880B8}">
      <dgm:prSet/>
      <dgm:spPr/>
      <dgm:t>
        <a:bodyPr/>
        <a:lstStyle/>
        <a:p>
          <a:endParaRPr lang="cs-CZ" sz="1000"/>
        </a:p>
      </dgm:t>
    </dgm:pt>
    <dgm:pt modelId="{59964D14-A964-4FED-A4CD-4F81A1BF845A}">
      <dgm:prSet custT="1"/>
      <dgm:spPr/>
      <dgm:t>
        <a:bodyPr/>
        <a:lstStyle/>
        <a:p>
          <a:pPr>
            <a:buNone/>
          </a:pPr>
          <a:r>
            <a:rPr lang="cs-CZ" sz="1000"/>
            <a:t>Plastia supports employees through language courses and other training.</a:t>
          </a:r>
        </a:p>
      </dgm:t>
    </dgm:pt>
    <dgm:pt modelId="{2C124B6C-7343-4F56-AFCC-122FC2C6AD67}" type="parTrans" cxnId="{49E5226C-989A-4215-9AF2-F560BF6ED100}">
      <dgm:prSet/>
      <dgm:spPr/>
      <dgm:t>
        <a:bodyPr/>
        <a:lstStyle/>
        <a:p>
          <a:endParaRPr lang="cs-CZ" sz="1000"/>
        </a:p>
      </dgm:t>
    </dgm:pt>
    <dgm:pt modelId="{DA7C5823-F260-42DB-82D0-AFC7AE8FFA1F}" type="sibTrans" cxnId="{49E5226C-989A-4215-9AF2-F560BF6ED100}">
      <dgm:prSet/>
      <dgm:spPr/>
      <dgm:t>
        <a:bodyPr/>
        <a:lstStyle/>
        <a:p>
          <a:endParaRPr lang="cs-CZ" sz="1000"/>
        </a:p>
      </dgm:t>
    </dgm:pt>
    <dgm:pt modelId="{274A5B9C-0552-48C3-9778-B97433EF22BC}">
      <dgm:prSet custT="1"/>
      <dgm:spPr/>
      <dgm:t>
        <a:bodyPr/>
        <a:lstStyle/>
        <a:p>
          <a:pPr>
            <a:buNone/>
          </a:pPr>
          <a:r>
            <a:rPr lang="cs-CZ" sz="1000" b="1"/>
            <a:t>Return-to-work support after maternity leave</a:t>
          </a:r>
        </a:p>
      </dgm:t>
    </dgm:pt>
    <dgm:pt modelId="{0A45B6E2-4318-4100-A72F-CF191520C4EC}" type="parTrans" cxnId="{2BA92119-0341-4DE7-9F55-80F4E8489C5B}">
      <dgm:prSet/>
      <dgm:spPr/>
      <dgm:t>
        <a:bodyPr/>
        <a:lstStyle/>
        <a:p>
          <a:endParaRPr lang="cs-CZ" sz="1000"/>
        </a:p>
      </dgm:t>
    </dgm:pt>
    <dgm:pt modelId="{2F4C324C-0F58-48A9-B055-B5889B144102}" type="sibTrans" cxnId="{2BA92119-0341-4DE7-9F55-80F4E8489C5B}">
      <dgm:prSet/>
      <dgm:spPr/>
      <dgm:t>
        <a:bodyPr/>
        <a:lstStyle/>
        <a:p>
          <a:endParaRPr lang="cs-CZ" sz="1000"/>
        </a:p>
      </dgm:t>
    </dgm:pt>
    <dgm:pt modelId="{2C98537F-23EA-461A-B947-0D32D94CF3BF}">
      <dgm:prSet custT="1"/>
      <dgm:spPr/>
      <dgm:t>
        <a:bodyPr/>
        <a:lstStyle/>
        <a:p>
          <a:pPr>
            <a:buNone/>
          </a:pPr>
          <a:r>
            <a:rPr lang="cs-CZ" sz="1000"/>
            <a:t>Plastia helps women return to work after maternity leave through part-time employment.</a:t>
          </a:r>
        </a:p>
      </dgm:t>
    </dgm:pt>
    <dgm:pt modelId="{8A9949B1-F5C2-405D-AB7F-DEDBD8A2C93D}" type="parTrans" cxnId="{0C9BA458-42D7-49ED-89B6-68B563B5D415}">
      <dgm:prSet/>
      <dgm:spPr/>
      <dgm:t>
        <a:bodyPr/>
        <a:lstStyle/>
        <a:p>
          <a:endParaRPr lang="cs-CZ" sz="1000"/>
        </a:p>
      </dgm:t>
    </dgm:pt>
    <dgm:pt modelId="{D19F86C1-6AB6-4E0A-8588-776AEAB61EA2}" type="sibTrans" cxnId="{0C9BA458-42D7-49ED-89B6-68B563B5D415}">
      <dgm:prSet/>
      <dgm:spPr/>
      <dgm:t>
        <a:bodyPr/>
        <a:lstStyle/>
        <a:p>
          <a:endParaRPr lang="cs-CZ" sz="1000"/>
        </a:p>
      </dgm:t>
    </dgm:pt>
    <dgm:pt modelId="{97800AE3-46D3-48B2-82BB-2CA5D67D8823}">
      <dgm:prSet custT="1"/>
      <dgm:spPr/>
      <dgm:t>
        <a:bodyPr/>
        <a:lstStyle/>
        <a:p>
          <a:pPr>
            <a:buNone/>
          </a:pPr>
          <a:r>
            <a:rPr lang="cs-CZ" sz="1000" b="1"/>
            <a:t>Inclusion of people with disabilities</a:t>
          </a:r>
        </a:p>
      </dgm:t>
    </dgm:pt>
    <dgm:pt modelId="{A527E2EE-B2DC-4D54-8D27-770D7B5408DD}" type="parTrans" cxnId="{8606305A-9C74-4E1E-8826-55E456F13D24}">
      <dgm:prSet/>
      <dgm:spPr/>
      <dgm:t>
        <a:bodyPr/>
        <a:lstStyle/>
        <a:p>
          <a:endParaRPr lang="cs-CZ" sz="1000"/>
        </a:p>
      </dgm:t>
    </dgm:pt>
    <dgm:pt modelId="{CB68F674-0EAB-4376-9538-AFABE6CD6A20}" type="sibTrans" cxnId="{8606305A-9C74-4E1E-8826-55E456F13D24}">
      <dgm:prSet/>
      <dgm:spPr/>
      <dgm:t>
        <a:bodyPr/>
        <a:lstStyle/>
        <a:p>
          <a:endParaRPr lang="cs-CZ" sz="1000"/>
        </a:p>
      </dgm:t>
    </dgm:pt>
    <dgm:pt modelId="{7EA4E365-90A4-49DD-925C-64AE1D9C97E8}">
      <dgm:prSet custT="1"/>
      <dgm:spPr/>
      <dgm:t>
        <a:bodyPr/>
        <a:lstStyle/>
        <a:p>
          <a:pPr>
            <a:buNone/>
          </a:pPr>
          <a:r>
            <a:rPr lang="cs-CZ" sz="1000"/>
            <a:t>Plastia supports the employment of people with disabilities.</a:t>
          </a:r>
        </a:p>
      </dgm:t>
    </dgm:pt>
    <dgm:pt modelId="{A9FAE89E-D1B1-4A65-9A86-C7A2B133FD08}" type="parTrans" cxnId="{2A566695-05F3-45D7-A062-4FBBE8A83747}">
      <dgm:prSet/>
      <dgm:spPr/>
      <dgm:t>
        <a:bodyPr/>
        <a:lstStyle/>
        <a:p>
          <a:endParaRPr lang="cs-CZ" sz="1000"/>
        </a:p>
      </dgm:t>
    </dgm:pt>
    <dgm:pt modelId="{568DDBEB-ED82-41A6-9529-0CD72B815AC2}" type="sibTrans" cxnId="{2A566695-05F3-45D7-A062-4FBBE8A83747}">
      <dgm:prSet/>
      <dgm:spPr/>
      <dgm:t>
        <a:bodyPr/>
        <a:lstStyle/>
        <a:p>
          <a:endParaRPr lang="cs-CZ" sz="1000"/>
        </a:p>
      </dgm:t>
    </dgm:pt>
    <dgm:pt modelId="{C1100FF6-6383-4409-BF96-3DC6F5BC3BF7}">
      <dgm:prSet custT="1"/>
      <dgm:spPr/>
      <dgm:t>
        <a:bodyPr/>
        <a:lstStyle/>
        <a:p>
          <a:pPr>
            <a:buNone/>
          </a:pPr>
          <a:r>
            <a:rPr lang="cs-CZ" sz="1000" b="1"/>
            <a:t>Employee family support</a:t>
          </a:r>
        </a:p>
      </dgm:t>
    </dgm:pt>
    <dgm:pt modelId="{21F09F1C-0C82-4655-927E-D774AFAF267C}" type="parTrans" cxnId="{CFC84865-75BD-4FCD-AFF8-AB868FBADDC7}">
      <dgm:prSet/>
      <dgm:spPr/>
      <dgm:t>
        <a:bodyPr/>
        <a:lstStyle/>
        <a:p>
          <a:endParaRPr lang="cs-CZ" sz="1000"/>
        </a:p>
      </dgm:t>
    </dgm:pt>
    <dgm:pt modelId="{83A42D32-80A9-4334-AFC8-4F7EDD9C004A}" type="sibTrans" cxnId="{CFC84865-75BD-4FCD-AFF8-AB868FBADDC7}">
      <dgm:prSet/>
      <dgm:spPr/>
      <dgm:t>
        <a:bodyPr/>
        <a:lstStyle/>
        <a:p>
          <a:endParaRPr lang="cs-CZ" sz="1000"/>
        </a:p>
      </dgm:t>
    </dgm:pt>
    <dgm:pt modelId="{9817EB37-354F-4356-BBEC-5F699501FC67}">
      <dgm:prSet custT="1"/>
      <dgm:spPr/>
      <dgm:t>
        <a:bodyPr/>
        <a:lstStyle/>
        <a:p>
          <a:pPr>
            <a:buNone/>
          </a:pPr>
          <a:r>
            <a:rPr lang="cs-CZ" sz="1000"/>
            <a:t>Plastia organises an annual afternoon of games and competitions for employees’ children.</a:t>
          </a:r>
        </a:p>
      </dgm:t>
    </dgm:pt>
    <dgm:pt modelId="{63AC8D03-16E0-4EE5-9458-8A512A5472FA}" type="parTrans" cxnId="{BB42E097-BD44-4B61-854B-666022FC11DA}">
      <dgm:prSet/>
      <dgm:spPr/>
      <dgm:t>
        <a:bodyPr/>
        <a:lstStyle/>
        <a:p>
          <a:endParaRPr lang="cs-CZ" sz="1000"/>
        </a:p>
      </dgm:t>
    </dgm:pt>
    <dgm:pt modelId="{F5AD864A-FD82-4FAF-90BB-FF2CF9E1B32D}" type="sibTrans" cxnId="{BB42E097-BD44-4B61-854B-666022FC11DA}">
      <dgm:prSet/>
      <dgm:spPr/>
      <dgm:t>
        <a:bodyPr/>
        <a:lstStyle/>
        <a:p>
          <a:endParaRPr lang="cs-CZ" sz="1000"/>
        </a:p>
      </dgm:t>
    </dgm:pt>
    <dgm:pt modelId="{643AF8DC-BA0A-41EE-9B90-DB4CDDB84C21}" type="pres">
      <dgm:prSet presAssocID="{26049A2F-D732-4512-B523-87683E0AB276}" presName="linear" presStyleCnt="0">
        <dgm:presLayoutVars>
          <dgm:animLvl val="lvl"/>
          <dgm:resizeHandles val="exact"/>
        </dgm:presLayoutVars>
      </dgm:prSet>
      <dgm:spPr/>
    </dgm:pt>
    <dgm:pt modelId="{7A37AE2E-39D6-44D7-BDC1-809C7B6866CB}" type="pres">
      <dgm:prSet presAssocID="{3BEEDF7F-27EC-4333-A5A4-7A3514D138D5}" presName="parentText" presStyleLbl="node1" presStyleIdx="0" presStyleCnt="4">
        <dgm:presLayoutVars>
          <dgm:chMax val="0"/>
          <dgm:bulletEnabled val="1"/>
        </dgm:presLayoutVars>
      </dgm:prSet>
      <dgm:spPr/>
    </dgm:pt>
    <dgm:pt modelId="{67A1A4FE-19C2-4064-8850-532E59CC2CF8}" type="pres">
      <dgm:prSet presAssocID="{3BEEDF7F-27EC-4333-A5A4-7A3514D138D5}" presName="childText" presStyleLbl="revTx" presStyleIdx="0" presStyleCnt="4">
        <dgm:presLayoutVars>
          <dgm:bulletEnabled val="1"/>
        </dgm:presLayoutVars>
      </dgm:prSet>
      <dgm:spPr/>
    </dgm:pt>
    <dgm:pt modelId="{154B455C-F310-4F3D-B2B8-AEFB79B6C6DB}" type="pres">
      <dgm:prSet presAssocID="{274A5B9C-0552-48C3-9778-B97433EF22BC}" presName="parentText" presStyleLbl="node1" presStyleIdx="1" presStyleCnt="4">
        <dgm:presLayoutVars>
          <dgm:chMax val="0"/>
          <dgm:bulletEnabled val="1"/>
        </dgm:presLayoutVars>
      </dgm:prSet>
      <dgm:spPr/>
    </dgm:pt>
    <dgm:pt modelId="{6211D930-6654-4EEA-94D2-C62C201FB111}" type="pres">
      <dgm:prSet presAssocID="{274A5B9C-0552-48C3-9778-B97433EF22BC}" presName="childText" presStyleLbl="revTx" presStyleIdx="1" presStyleCnt="4">
        <dgm:presLayoutVars>
          <dgm:bulletEnabled val="1"/>
        </dgm:presLayoutVars>
      </dgm:prSet>
      <dgm:spPr/>
    </dgm:pt>
    <dgm:pt modelId="{45D2ACD0-9F16-4292-A802-BB57C1F805B1}" type="pres">
      <dgm:prSet presAssocID="{97800AE3-46D3-48B2-82BB-2CA5D67D8823}" presName="parentText" presStyleLbl="node1" presStyleIdx="2" presStyleCnt="4">
        <dgm:presLayoutVars>
          <dgm:chMax val="0"/>
          <dgm:bulletEnabled val="1"/>
        </dgm:presLayoutVars>
      </dgm:prSet>
      <dgm:spPr/>
    </dgm:pt>
    <dgm:pt modelId="{B0C609FD-34D0-4D9A-B560-D03BAE159AC4}" type="pres">
      <dgm:prSet presAssocID="{97800AE3-46D3-48B2-82BB-2CA5D67D8823}" presName="childText" presStyleLbl="revTx" presStyleIdx="2" presStyleCnt="4">
        <dgm:presLayoutVars>
          <dgm:bulletEnabled val="1"/>
        </dgm:presLayoutVars>
      </dgm:prSet>
      <dgm:spPr/>
    </dgm:pt>
    <dgm:pt modelId="{409EABCC-9243-4D5B-B9D4-56D80ECF355E}" type="pres">
      <dgm:prSet presAssocID="{C1100FF6-6383-4409-BF96-3DC6F5BC3BF7}" presName="parentText" presStyleLbl="node1" presStyleIdx="3" presStyleCnt="4">
        <dgm:presLayoutVars>
          <dgm:chMax val="0"/>
          <dgm:bulletEnabled val="1"/>
        </dgm:presLayoutVars>
      </dgm:prSet>
      <dgm:spPr/>
    </dgm:pt>
    <dgm:pt modelId="{6DFAA8B1-6382-426B-9B46-E88D83A13AB5}" type="pres">
      <dgm:prSet presAssocID="{C1100FF6-6383-4409-BF96-3DC6F5BC3BF7}" presName="childText" presStyleLbl="revTx" presStyleIdx="3" presStyleCnt="4">
        <dgm:presLayoutVars>
          <dgm:bulletEnabled val="1"/>
        </dgm:presLayoutVars>
      </dgm:prSet>
      <dgm:spPr/>
    </dgm:pt>
  </dgm:ptLst>
  <dgm:cxnLst>
    <dgm:cxn modelId="{239D3218-A2E8-4050-B5F4-EDA5AA3880B8}" srcId="{26049A2F-D732-4512-B523-87683E0AB276}" destId="{3BEEDF7F-27EC-4333-A5A4-7A3514D138D5}" srcOrd="0" destOrd="0" parTransId="{9F58D6F1-D0C5-4279-A161-5081CBD853DB}" sibTransId="{279C9BA8-084C-4B21-9184-B7F74867C1B1}"/>
    <dgm:cxn modelId="{2BA92119-0341-4DE7-9F55-80F4E8489C5B}" srcId="{26049A2F-D732-4512-B523-87683E0AB276}" destId="{274A5B9C-0552-48C3-9778-B97433EF22BC}" srcOrd="1" destOrd="0" parTransId="{0A45B6E2-4318-4100-A72F-CF191520C4EC}" sibTransId="{2F4C324C-0F58-48A9-B055-B5889B144102}"/>
    <dgm:cxn modelId="{E8762528-A49F-4EB8-B97D-7B5F3CB26674}" type="presOf" srcId="{26049A2F-D732-4512-B523-87683E0AB276}" destId="{643AF8DC-BA0A-41EE-9B90-DB4CDDB84C21}" srcOrd="0" destOrd="0" presId="urn:microsoft.com/office/officeart/2005/8/layout/vList2"/>
    <dgm:cxn modelId="{CFC84865-75BD-4FCD-AFF8-AB868FBADDC7}" srcId="{26049A2F-D732-4512-B523-87683E0AB276}" destId="{C1100FF6-6383-4409-BF96-3DC6F5BC3BF7}" srcOrd="3" destOrd="0" parTransId="{21F09F1C-0C82-4655-927E-D774AFAF267C}" sibTransId="{83A42D32-80A9-4334-AFC8-4F7EDD9C004A}"/>
    <dgm:cxn modelId="{49E5226C-989A-4215-9AF2-F560BF6ED100}" srcId="{3BEEDF7F-27EC-4333-A5A4-7A3514D138D5}" destId="{59964D14-A964-4FED-A4CD-4F81A1BF845A}" srcOrd="0" destOrd="0" parTransId="{2C124B6C-7343-4F56-AFCC-122FC2C6AD67}" sibTransId="{DA7C5823-F260-42DB-82D0-AFC7AE8FFA1F}"/>
    <dgm:cxn modelId="{03081A58-B804-4C75-8E34-2FC7A4F13803}" type="presOf" srcId="{2C98537F-23EA-461A-B947-0D32D94CF3BF}" destId="{6211D930-6654-4EEA-94D2-C62C201FB111}" srcOrd="0" destOrd="0" presId="urn:microsoft.com/office/officeart/2005/8/layout/vList2"/>
    <dgm:cxn modelId="{0C9BA458-42D7-49ED-89B6-68B563B5D415}" srcId="{274A5B9C-0552-48C3-9778-B97433EF22BC}" destId="{2C98537F-23EA-461A-B947-0D32D94CF3BF}" srcOrd="0" destOrd="0" parTransId="{8A9949B1-F5C2-405D-AB7F-DEDBD8A2C93D}" sibTransId="{D19F86C1-6AB6-4E0A-8588-776AEAB61EA2}"/>
    <dgm:cxn modelId="{8606305A-9C74-4E1E-8826-55E456F13D24}" srcId="{26049A2F-D732-4512-B523-87683E0AB276}" destId="{97800AE3-46D3-48B2-82BB-2CA5D67D8823}" srcOrd="2" destOrd="0" parTransId="{A527E2EE-B2DC-4D54-8D27-770D7B5408DD}" sibTransId="{CB68F674-0EAB-4376-9538-AFABE6CD6A20}"/>
    <dgm:cxn modelId="{2A566695-05F3-45D7-A062-4FBBE8A83747}" srcId="{97800AE3-46D3-48B2-82BB-2CA5D67D8823}" destId="{7EA4E365-90A4-49DD-925C-64AE1D9C97E8}" srcOrd="0" destOrd="0" parTransId="{A9FAE89E-D1B1-4A65-9A86-C7A2B133FD08}" sibTransId="{568DDBEB-ED82-41A6-9529-0CD72B815AC2}"/>
    <dgm:cxn modelId="{BB42E097-BD44-4B61-854B-666022FC11DA}" srcId="{C1100FF6-6383-4409-BF96-3DC6F5BC3BF7}" destId="{9817EB37-354F-4356-BBEC-5F699501FC67}" srcOrd="0" destOrd="0" parTransId="{63AC8D03-16E0-4EE5-9458-8A512A5472FA}" sibTransId="{F5AD864A-FD82-4FAF-90BB-FF2CF9E1B32D}"/>
    <dgm:cxn modelId="{E7EE6FAF-601D-418E-AB30-1D5678EFFC35}" type="presOf" srcId="{274A5B9C-0552-48C3-9778-B97433EF22BC}" destId="{154B455C-F310-4F3D-B2B8-AEFB79B6C6DB}" srcOrd="0" destOrd="0" presId="urn:microsoft.com/office/officeart/2005/8/layout/vList2"/>
    <dgm:cxn modelId="{50C426B6-855E-455F-9B06-F346646A46FF}" type="presOf" srcId="{97800AE3-46D3-48B2-82BB-2CA5D67D8823}" destId="{45D2ACD0-9F16-4292-A802-BB57C1F805B1}" srcOrd="0" destOrd="0" presId="urn:microsoft.com/office/officeart/2005/8/layout/vList2"/>
    <dgm:cxn modelId="{F6D571C1-4630-4B42-B6E2-C2EF1920EF3C}" type="presOf" srcId="{9817EB37-354F-4356-BBEC-5F699501FC67}" destId="{6DFAA8B1-6382-426B-9B46-E88D83A13AB5}" srcOrd="0" destOrd="0" presId="urn:microsoft.com/office/officeart/2005/8/layout/vList2"/>
    <dgm:cxn modelId="{7D8C2FCE-7A9C-4739-B289-20B69BD6A40C}" type="presOf" srcId="{3BEEDF7F-27EC-4333-A5A4-7A3514D138D5}" destId="{7A37AE2E-39D6-44D7-BDC1-809C7B6866CB}" srcOrd="0" destOrd="0" presId="urn:microsoft.com/office/officeart/2005/8/layout/vList2"/>
    <dgm:cxn modelId="{6F7383D6-124B-43FA-ACD4-F518C0438737}" type="presOf" srcId="{7EA4E365-90A4-49DD-925C-64AE1D9C97E8}" destId="{B0C609FD-34D0-4D9A-B560-D03BAE159AC4}" srcOrd="0" destOrd="0" presId="urn:microsoft.com/office/officeart/2005/8/layout/vList2"/>
    <dgm:cxn modelId="{B2E2BBE5-581C-4ECD-863B-D57706AB14B1}" type="presOf" srcId="{59964D14-A964-4FED-A4CD-4F81A1BF845A}" destId="{67A1A4FE-19C2-4064-8850-532E59CC2CF8}" srcOrd="0" destOrd="0" presId="urn:microsoft.com/office/officeart/2005/8/layout/vList2"/>
    <dgm:cxn modelId="{A6ED98E7-28BC-4C30-8038-6DEBA7A93F50}" type="presOf" srcId="{C1100FF6-6383-4409-BF96-3DC6F5BC3BF7}" destId="{409EABCC-9243-4D5B-B9D4-56D80ECF355E}" srcOrd="0" destOrd="0" presId="urn:microsoft.com/office/officeart/2005/8/layout/vList2"/>
    <dgm:cxn modelId="{58B3E1D8-99FA-4C01-B9AD-36642E478BC6}" type="presParOf" srcId="{643AF8DC-BA0A-41EE-9B90-DB4CDDB84C21}" destId="{7A37AE2E-39D6-44D7-BDC1-809C7B6866CB}" srcOrd="0" destOrd="0" presId="urn:microsoft.com/office/officeart/2005/8/layout/vList2"/>
    <dgm:cxn modelId="{8C4D01BA-E688-4892-AB72-8EDED7592C3F}" type="presParOf" srcId="{643AF8DC-BA0A-41EE-9B90-DB4CDDB84C21}" destId="{67A1A4FE-19C2-4064-8850-532E59CC2CF8}" srcOrd="1" destOrd="0" presId="urn:microsoft.com/office/officeart/2005/8/layout/vList2"/>
    <dgm:cxn modelId="{FAC8653F-834B-4BE8-A199-3B2E699C10C0}" type="presParOf" srcId="{643AF8DC-BA0A-41EE-9B90-DB4CDDB84C21}" destId="{154B455C-F310-4F3D-B2B8-AEFB79B6C6DB}" srcOrd="2" destOrd="0" presId="urn:microsoft.com/office/officeart/2005/8/layout/vList2"/>
    <dgm:cxn modelId="{404FE8E0-B1ED-422D-A06C-1AE5D455ACE8}" type="presParOf" srcId="{643AF8DC-BA0A-41EE-9B90-DB4CDDB84C21}" destId="{6211D930-6654-4EEA-94D2-C62C201FB111}" srcOrd="3" destOrd="0" presId="urn:microsoft.com/office/officeart/2005/8/layout/vList2"/>
    <dgm:cxn modelId="{D4E64F68-B3B8-4D51-9780-A7AA1F938770}" type="presParOf" srcId="{643AF8DC-BA0A-41EE-9B90-DB4CDDB84C21}" destId="{45D2ACD0-9F16-4292-A802-BB57C1F805B1}" srcOrd="4" destOrd="0" presId="urn:microsoft.com/office/officeart/2005/8/layout/vList2"/>
    <dgm:cxn modelId="{25EF9B67-2594-466A-9858-397559BA7F0E}" type="presParOf" srcId="{643AF8DC-BA0A-41EE-9B90-DB4CDDB84C21}" destId="{B0C609FD-34D0-4D9A-B560-D03BAE159AC4}" srcOrd="5" destOrd="0" presId="urn:microsoft.com/office/officeart/2005/8/layout/vList2"/>
    <dgm:cxn modelId="{9A614ADD-9F22-40FA-ABA9-8591DC70E3F2}" type="presParOf" srcId="{643AF8DC-BA0A-41EE-9B90-DB4CDDB84C21}" destId="{409EABCC-9243-4D5B-B9D4-56D80ECF355E}" srcOrd="6" destOrd="0" presId="urn:microsoft.com/office/officeart/2005/8/layout/vList2"/>
    <dgm:cxn modelId="{D190E8B3-129C-4781-BEC9-76D08350C356}" type="presParOf" srcId="{643AF8DC-BA0A-41EE-9B90-DB4CDDB84C21}" destId="{6DFAA8B1-6382-426B-9B46-E88D83A13AB5}" srcOrd="7" destOrd="0" presId="urn:microsoft.com/office/officeart/2005/8/layout/vList2"/>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26049A2F-D732-4512-B523-87683E0AB276}" type="doc">
      <dgm:prSet loTypeId="urn:microsoft.com/office/officeart/2005/8/layout/vList2" loCatId="list" qsTypeId="urn:microsoft.com/office/officeart/2005/8/quickstyle/simple1" qsCatId="simple" csTypeId="urn:microsoft.com/office/officeart/2005/8/colors/accent1_2" csCatId="accent1" phldr="1"/>
      <dgm:spPr/>
      <dgm:t>
        <a:bodyPr/>
        <a:lstStyle/>
        <a:p>
          <a:endParaRPr lang="cs-CZ"/>
        </a:p>
      </dgm:t>
    </dgm:pt>
    <dgm:pt modelId="{3BEEDF7F-27EC-4333-A5A4-7A3514D138D5}">
      <dgm:prSet phldrT="[Text]" custT="1"/>
      <dgm:spPr/>
      <dgm:t>
        <a:bodyPr/>
        <a:lstStyle/>
        <a:p>
          <a:pPr>
            <a:buNone/>
          </a:pPr>
          <a:r>
            <a:rPr lang="cs-CZ" sz="1000" b="1"/>
            <a:t>Employee evaluation and motivation system</a:t>
          </a:r>
          <a:endParaRPr lang="cs-CZ" sz="1000"/>
        </a:p>
      </dgm:t>
    </dgm:pt>
    <dgm:pt modelId="{9F58D6F1-D0C5-4279-A161-5081CBD853DB}" type="parTrans" cxnId="{239D3218-A2E8-4050-B5F4-EDA5AA3880B8}">
      <dgm:prSet/>
      <dgm:spPr/>
      <dgm:t>
        <a:bodyPr/>
        <a:lstStyle/>
        <a:p>
          <a:endParaRPr lang="cs-CZ" sz="1000"/>
        </a:p>
      </dgm:t>
    </dgm:pt>
    <dgm:pt modelId="{279C9BA8-084C-4B21-9184-B7F74867C1B1}" type="sibTrans" cxnId="{239D3218-A2E8-4050-B5F4-EDA5AA3880B8}">
      <dgm:prSet/>
      <dgm:spPr/>
      <dgm:t>
        <a:bodyPr/>
        <a:lstStyle/>
        <a:p>
          <a:endParaRPr lang="cs-CZ" sz="1000"/>
        </a:p>
      </dgm:t>
    </dgm:pt>
    <dgm:pt modelId="{C736B45F-7641-4330-BC36-7CB5152CECF8}">
      <dgm:prSet custT="1"/>
      <dgm:spPr/>
      <dgm:t>
        <a:bodyPr/>
        <a:lstStyle/>
        <a:p>
          <a:pPr>
            <a:buNone/>
          </a:pPr>
          <a:r>
            <a:rPr lang="cs-CZ" sz="1000"/>
            <a:t>Plastia has an implemented system for evaluating and motivating employees.</a:t>
          </a:r>
        </a:p>
      </dgm:t>
    </dgm:pt>
    <dgm:pt modelId="{7F3B2AA1-FD88-4376-82C0-548A5F57E30F}" type="parTrans" cxnId="{410EAF49-7C05-43E9-AF7E-9D5FC195D351}">
      <dgm:prSet/>
      <dgm:spPr/>
      <dgm:t>
        <a:bodyPr/>
        <a:lstStyle/>
        <a:p>
          <a:endParaRPr lang="cs-CZ" sz="1000"/>
        </a:p>
      </dgm:t>
    </dgm:pt>
    <dgm:pt modelId="{8E96123E-9993-4A4B-A00F-E89136E7E97C}" type="sibTrans" cxnId="{410EAF49-7C05-43E9-AF7E-9D5FC195D351}">
      <dgm:prSet/>
      <dgm:spPr/>
      <dgm:t>
        <a:bodyPr/>
        <a:lstStyle/>
        <a:p>
          <a:endParaRPr lang="cs-CZ" sz="1000"/>
        </a:p>
      </dgm:t>
    </dgm:pt>
    <dgm:pt modelId="{83251B0A-B5C2-47A4-9C0C-0D635F319DD4}">
      <dgm:prSet custT="1"/>
      <dgm:spPr/>
      <dgm:t>
        <a:bodyPr/>
        <a:lstStyle/>
        <a:p>
          <a:pPr>
            <a:buNone/>
          </a:pPr>
          <a:r>
            <a:rPr lang="cs-CZ" sz="1000" b="1"/>
            <a:t>Gender equality in management</a:t>
          </a:r>
        </a:p>
      </dgm:t>
    </dgm:pt>
    <dgm:pt modelId="{7020D1EA-6CF9-4405-BA85-F2492717349F}" type="parTrans" cxnId="{ED881A25-6869-4128-8FAF-98E994646DC6}">
      <dgm:prSet/>
      <dgm:spPr/>
      <dgm:t>
        <a:bodyPr/>
        <a:lstStyle/>
        <a:p>
          <a:endParaRPr lang="cs-CZ" sz="1000"/>
        </a:p>
      </dgm:t>
    </dgm:pt>
    <dgm:pt modelId="{D1F28852-D012-42D9-BC64-9975BFF92E57}" type="sibTrans" cxnId="{ED881A25-6869-4128-8FAF-98E994646DC6}">
      <dgm:prSet/>
      <dgm:spPr/>
      <dgm:t>
        <a:bodyPr/>
        <a:lstStyle/>
        <a:p>
          <a:endParaRPr lang="cs-CZ" sz="1000"/>
        </a:p>
      </dgm:t>
    </dgm:pt>
    <dgm:pt modelId="{3682EFE3-528D-4DFE-B683-75CE71A1848C}">
      <dgm:prSet custT="1"/>
      <dgm:spPr/>
      <dgm:t>
        <a:bodyPr/>
        <a:lstStyle/>
        <a:p>
          <a:pPr>
            <a:buNone/>
          </a:pPr>
          <a:r>
            <a:rPr lang="cs-CZ" sz="1000"/>
            <a:t>Women make up 50% of Plastia’s top management, and their share in management overall is even higher.</a:t>
          </a:r>
        </a:p>
      </dgm:t>
    </dgm:pt>
    <dgm:pt modelId="{02C2DF23-1EFA-428B-A6F6-12AB43C46A2B}" type="parTrans" cxnId="{20D47644-EB68-4B16-B387-4C8F9275C80F}">
      <dgm:prSet/>
      <dgm:spPr/>
      <dgm:t>
        <a:bodyPr/>
        <a:lstStyle/>
        <a:p>
          <a:endParaRPr lang="cs-CZ" sz="1000"/>
        </a:p>
      </dgm:t>
    </dgm:pt>
    <dgm:pt modelId="{A39EE3CF-6B00-4000-8784-86B8C5C0A998}" type="sibTrans" cxnId="{20D47644-EB68-4B16-B387-4C8F9275C80F}">
      <dgm:prSet/>
      <dgm:spPr/>
      <dgm:t>
        <a:bodyPr/>
        <a:lstStyle/>
        <a:p>
          <a:endParaRPr lang="cs-CZ" sz="1000"/>
        </a:p>
      </dgm:t>
    </dgm:pt>
    <dgm:pt modelId="{3EEC0A6D-729B-4CDA-89CA-FF2B2C0BA1E0}">
      <dgm:prSet custT="1"/>
      <dgm:spPr/>
      <dgm:t>
        <a:bodyPr/>
        <a:lstStyle/>
        <a:p>
          <a:pPr>
            <a:buNone/>
          </a:pPr>
          <a:r>
            <a:rPr lang="cs-CZ" sz="1000" b="1"/>
            <a:t>Equal opportunity principles</a:t>
          </a:r>
        </a:p>
      </dgm:t>
    </dgm:pt>
    <dgm:pt modelId="{B7DEFE8F-606D-46FA-8757-DC0717060BBF}" type="parTrans" cxnId="{6DF1B92F-686A-4820-813E-C5E13945FA6B}">
      <dgm:prSet/>
      <dgm:spPr/>
      <dgm:t>
        <a:bodyPr/>
        <a:lstStyle/>
        <a:p>
          <a:endParaRPr lang="cs-CZ" sz="1000"/>
        </a:p>
      </dgm:t>
    </dgm:pt>
    <dgm:pt modelId="{6EE4DBAA-E070-4996-BC2C-C0FECAF770F7}" type="sibTrans" cxnId="{6DF1B92F-686A-4820-813E-C5E13945FA6B}">
      <dgm:prSet/>
      <dgm:spPr/>
      <dgm:t>
        <a:bodyPr/>
        <a:lstStyle/>
        <a:p>
          <a:endParaRPr lang="cs-CZ" sz="1000"/>
        </a:p>
      </dgm:t>
    </dgm:pt>
    <dgm:pt modelId="{C04BAEAF-7167-425E-B082-C1BE2203DFB2}">
      <dgm:prSet custT="1"/>
      <dgm:spPr/>
      <dgm:t>
        <a:bodyPr/>
        <a:lstStyle/>
        <a:p>
          <a:pPr>
            <a:buNone/>
          </a:pPr>
          <a:r>
            <a:rPr lang="cs-CZ" sz="1000"/>
            <a:t>Plastia follows principles of gender equality in its work.</a:t>
          </a:r>
        </a:p>
      </dgm:t>
    </dgm:pt>
    <dgm:pt modelId="{88567A5F-87D4-476C-9A54-CB49BAA68FF4}" type="parTrans" cxnId="{7204AC13-61C3-4FD6-B52C-FDC07449F090}">
      <dgm:prSet/>
      <dgm:spPr/>
      <dgm:t>
        <a:bodyPr/>
        <a:lstStyle/>
        <a:p>
          <a:endParaRPr lang="cs-CZ" sz="1000"/>
        </a:p>
      </dgm:t>
    </dgm:pt>
    <dgm:pt modelId="{D5468E36-053D-468F-82B8-0BD3A57F8056}" type="sibTrans" cxnId="{7204AC13-61C3-4FD6-B52C-FDC07449F090}">
      <dgm:prSet/>
      <dgm:spPr/>
      <dgm:t>
        <a:bodyPr/>
        <a:lstStyle/>
        <a:p>
          <a:endParaRPr lang="cs-CZ" sz="1000"/>
        </a:p>
      </dgm:t>
    </dgm:pt>
    <dgm:pt modelId="{643AF8DC-BA0A-41EE-9B90-DB4CDDB84C21}" type="pres">
      <dgm:prSet presAssocID="{26049A2F-D732-4512-B523-87683E0AB276}" presName="linear" presStyleCnt="0">
        <dgm:presLayoutVars>
          <dgm:animLvl val="lvl"/>
          <dgm:resizeHandles val="exact"/>
        </dgm:presLayoutVars>
      </dgm:prSet>
      <dgm:spPr/>
    </dgm:pt>
    <dgm:pt modelId="{7A37AE2E-39D6-44D7-BDC1-809C7B6866CB}" type="pres">
      <dgm:prSet presAssocID="{3BEEDF7F-27EC-4333-A5A4-7A3514D138D5}" presName="parentText" presStyleLbl="node1" presStyleIdx="0" presStyleCnt="3">
        <dgm:presLayoutVars>
          <dgm:chMax val="0"/>
          <dgm:bulletEnabled val="1"/>
        </dgm:presLayoutVars>
      </dgm:prSet>
      <dgm:spPr/>
    </dgm:pt>
    <dgm:pt modelId="{EFB112B4-B11F-4B4E-A08C-D71DAE9C47F5}" type="pres">
      <dgm:prSet presAssocID="{3BEEDF7F-27EC-4333-A5A4-7A3514D138D5}" presName="childText" presStyleLbl="revTx" presStyleIdx="0" presStyleCnt="3">
        <dgm:presLayoutVars>
          <dgm:bulletEnabled val="1"/>
        </dgm:presLayoutVars>
      </dgm:prSet>
      <dgm:spPr/>
    </dgm:pt>
    <dgm:pt modelId="{1DA7966E-5FFF-4A57-99A4-D382F6BCF183}" type="pres">
      <dgm:prSet presAssocID="{83251B0A-B5C2-47A4-9C0C-0D635F319DD4}" presName="parentText" presStyleLbl="node1" presStyleIdx="1" presStyleCnt="3">
        <dgm:presLayoutVars>
          <dgm:chMax val="0"/>
          <dgm:bulletEnabled val="1"/>
        </dgm:presLayoutVars>
      </dgm:prSet>
      <dgm:spPr/>
    </dgm:pt>
    <dgm:pt modelId="{7FAF8DC9-6F47-49EF-BC13-7FB872A36BCF}" type="pres">
      <dgm:prSet presAssocID="{83251B0A-B5C2-47A4-9C0C-0D635F319DD4}" presName="childText" presStyleLbl="revTx" presStyleIdx="1" presStyleCnt="3">
        <dgm:presLayoutVars>
          <dgm:bulletEnabled val="1"/>
        </dgm:presLayoutVars>
      </dgm:prSet>
      <dgm:spPr/>
    </dgm:pt>
    <dgm:pt modelId="{894B976E-E070-4737-B1A5-4AED515E0DF0}" type="pres">
      <dgm:prSet presAssocID="{3EEC0A6D-729B-4CDA-89CA-FF2B2C0BA1E0}" presName="parentText" presStyleLbl="node1" presStyleIdx="2" presStyleCnt="3">
        <dgm:presLayoutVars>
          <dgm:chMax val="0"/>
          <dgm:bulletEnabled val="1"/>
        </dgm:presLayoutVars>
      </dgm:prSet>
      <dgm:spPr/>
    </dgm:pt>
    <dgm:pt modelId="{5378BDC6-A0B9-4C87-A40C-80FC735220DB}" type="pres">
      <dgm:prSet presAssocID="{3EEC0A6D-729B-4CDA-89CA-FF2B2C0BA1E0}" presName="childText" presStyleLbl="revTx" presStyleIdx="2" presStyleCnt="3">
        <dgm:presLayoutVars>
          <dgm:bulletEnabled val="1"/>
        </dgm:presLayoutVars>
      </dgm:prSet>
      <dgm:spPr/>
    </dgm:pt>
  </dgm:ptLst>
  <dgm:cxnLst>
    <dgm:cxn modelId="{7204AC13-61C3-4FD6-B52C-FDC07449F090}" srcId="{3EEC0A6D-729B-4CDA-89CA-FF2B2C0BA1E0}" destId="{C04BAEAF-7167-425E-B082-C1BE2203DFB2}" srcOrd="0" destOrd="0" parTransId="{88567A5F-87D4-476C-9A54-CB49BAA68FF4}" sibTransId="{D5468E36-053D-468F-82B8-0BD3A57F8056}"/>
    <dgm:cxn modelId="{239D3218-A2E8-4050-B5F4-EDA5AA3880B8}" srcId="{26049A2F-D732-4512-B523-87683E0AB276}" destId="{3BEEDF7F-27EC-4333-A5A4-7A3514D138D5}" srcOrd="0" destOrd="0" parTransId="{9F58D6F1-D0C5-4279-A161-5081CBD853DB}" sibTransId="{279C9BA8-084C-4B21-9184-B7F74867C1B1}"/>
    <dgm:cxn modelId="{ED881A25-6869-4128-8FAF-98E994646DC6}" srcId="{26049A2F-D732-4512-B523-87683E0AB276}" destId="{83251B0A-B5C2-47A4-9C0C-0D635F319DD4}" srcOrd="1" destOrd="0" parTransId="{7020D1EA-6CF9-4405-BA85-F2492717349F}" sibTransId="{D1F28852-D012-42D9-BC64-9975BFF92E57}"/>
    <dgm:cxn modelId="{E8762528-A49F-4EB8-B97D-7B5F3CB26674}" type="presOf" srcId="{26049A2F-D732-4512-B523-87683E0AB276}" destId="{643AF8DC-BA0A-41EE-9B90-DB4CDDB84C21}" srcOrd="0" destOrd="0" presId="urn:microsoft.com/office/officeart/2005/8/layout/vList2"/>
    <dgm:cxn modelId="{6DF1B92F-686A-4820-813E-C5E13945FA6B}" srcId="{26049A2F-D732-4512-B523-87683E0AB276}" destId="{3EEC0A6D-729B-4CDA-89CA-FF2B2C0BA1E0}" srcOrd="2" destOrd="0" parTransId="{B7DEFE8F-606D-46FA-8757-DC0717060BBF}" sibTransId="{6EE4DBAA-E070-4996-BC2C-C0FECAF770F7}"/>
    <dgm:cxn modelId="{D2D6D537-9EA5-439D-B854-7DAD2F14458D}" type="presOf" srcId="{C736B45F-7641-4330-BC36-7CB5152CECF8}" destId="{EFB112B4-B11F-4B4E-A08C-D71DAE9C47F5}" srcOrd="0" destOrd="0" presId="urn:microsoft.com/office/officeart/2005/8/layout/vList2"/>
    <dgm:cxn modelId="{BEE46B42-0B82-41ED-8871-1DDD5463D668}" type="presOf" srcId="{3682EFE3-528D-4DFE-B683-75CE71A1848C}" destId="{7FAF8DC9-6F47-49EF-BC13-7FB872A36BCF}" srcOrd="0" destOrd="0" presId="urn:microsoft.com/office/officeart/2005/8/layout/vList2"/>
    <dgm:cxn modelId="{20D47644-EB68-4B16-B387-4C8F9275C80F}" srcId="{83251B0A-B5C2-47A4-9C0C-0D635F319DD4}" destId="{3682EFE3-528D-4DFE-B683-75CE71A1848C}" srcOrd="0" destOrd="0" parTransId="{02C2DF23-1EFA-428B-A6F6-12AB43C46A2B}" sibTransId="{A39EE3CF-6B00-4000-8784-86B8C5C0A998}"/>
    <dgm:cxn modelId="{410EAF49-7C05-43E9-AF7E-9D5FC195D351}" srcId="{3BEEDF7F-27EC-4333-A5A4-7A3514D138D5}" destId="{C736B45F-7641-4330-BC36-7CB5152CECF8}" srcOrd="0" destOrd="0" parTransId="{7F3B2AA1-FD88-4376-82C0-548A5F57E30F}" sibTransId="{8E96123E-9993-4A4B-A00F-E89136E7E97C}"/>
    <dgm:cxn modelId="{5570206C-D26D-45B5-82B8-D42FBC2FBB4C}" type="presOf" srcId="{3EEC0A6D-729B-4CDA-89CA-FF2B2C0BA1E0}" destId="{894B976E-E070-4737-B1A5-4AED515E0DF0}" srcOrd="0" destOrd="0" presId="urn:microsoft.com/office/officeart/2005/8/layout/vList2"/>
    <dgm:cxn modelId="{57E50F56-FF46-4EAF-A0D7-F1038C0B6D33}" type="presOf" srcId="{C04BAEAF-7167-425E-B082-C1BE2203DFB2}" destId="{5378BDC6-A0B9-4C87-A40C-80FC735220DB}" srcOrd="0" destOrd="0" presId="urn:microsoft.com/office/officeart/2005/8/layout/vList2"/>
    <dgm:cxn modelId="{7D8C2FCE-7A9C-4739-B289-20B69BD6A40C}" type="presOf" srcId="{3BEEDF7F-27EC-4333-A5A4-7A3514D138D5}" destId="{7A37AE2E-39D6-44D7-BDC1-809C7B6866CB}" srcOrd="0" destOrd="0" presId="urn:microsoft.com/office/officeart/2005/8/layout/vList2"/>
    <dgm:cxn modelId="{BE72FFE5-334F-4923-8860-91C120F64EF0}" type="presOf" srcId="{83251B0A-B5C2-47A4-9C0C-0D635F319DD4}" destId="{1DA7966E-5FFF-4A57-99A4-D382F6BCF183}" srcOrd="0" destOrd="0" presId="urn:microsoft.com/office/officeart/2005/8/layout/vList2"/>
    <dgm:cxn modelId="{58B3E1D8-99FA-4C01-B9AD-36642E478BC6}" type="presParOf" srcId="{643AF8DC-BA0A-41EE-9B90-DB4CDDB84C21}" destId="{7A37AE2E-39D6-44D7-BDC1-809C7B6866CB}" srcOrd="0" destOrd="0" presId="urn:microsoft.com/office/officeart/2005/8/layout/vList2"/>
    <dgm:cxn modelId="{1DA57A07-4FE0-4D10-97FF-B313B0FD67CE}" type="presParOf" srcId="{643AF8DC-BA0A-41EE-9B90-DB4CDDB84C21}" destId="{EFB112B4-B11F-4B4E-A08C-D71DAE9C47F5}" srcOrd="1" destOrd="0" presId="urn:microsoft.com/office/officeart/2005/8/layout/vList2"/>
    <dgm:cxn modelId="{CB08667D-5191-4867-A505-5EB61CDD5940}" type="presParOf" srcId="{643AF8DC-BA0A-41EE-9B90-DB4CDDB84C21}" destId="{1DA7966E-5FFF-4A57-99A4-D382F6BCF183}" srcOrd="2" destOrd="0" presId="urn:microsoft.com/office/officeart/2005/8/layout/vList2"/>
    <dgm:cxn modelId="{66DC8ED6-7DEE-4958-86D1-DE08DFCFBF99}" type="presParOf" srcId="{643AF8DC-BA0A-41EE-9B90-DB4CDDB84C21}" destId="{7FAF8DC9-6F47-49EF-BC13-7FB872A36BCF}" srcOrd="3" destOrd="0" presId="urn:microsoft.com/office/officeart/2005/8/layout/vList2"/>
    <dgm:cxn modelId="{788172B4-2BD9-4037-BC9C-5899EDE7D800}" type="presParOf" srcId="{643AF8DC-BA0A-41EE-9B90-DB4CDDB84C21}" destId="{894B976E-E070-4737-B1A5-4AED515E0DF0}" srcOrd="4" destOrd="0" presId="urn:microsoft.com/office/officeart/2005/8/layout/vList2"/>
    <dgm:cxn modelId="{5C82B167-2A69-49C6-9D03-14A45875EFC1}" type="presParOf" srcId="{643AF8DC-BA0A-41EE-9B90-DB4CDDB84C21}" destId="{5378BDC6-A0B9-4C87-A40C-80FC735220DB}" srcOrd="5" destOrd="0" presId="urn:microsoft.com/office/officeart/2005/8/layout/vList2"/>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930BE1E3-302C-419F-BF82-363E988A0D6A}" type="doc">
      <dgm:prSet loTypeId="urn:microsoft.com/office/officeart/2005/8/layout/default" loCatId="list" qsTypeId="urn:microsoft.com/office/officeart/2005/8/quickstyle/simple1" qsCatId="simple" csTypeId="urn:microsoft.com/office/officeart/2005/8/colors/accent2_5" csCatId="accent2" phldr="1"/>
      <dgm:spPr/>
      <dgm:t>
        <a:bodyPr/>
        <a:lstStyle/>
        <a:p>
          <a:endParaRPr lang="cs-CZ"/>
        </a:p>
      </dgm:t>
    </dgm:pt>
    <dgm:pt modelId="{B41525B5-85B4-4AD4-BD1D-437A26B9F482}">
      <dgm:prSet phldrT="[Text]"/>
      <dgm:spPr/>
      <dgm:t>
        <a:bodyPr/>
        <a:lstStyle/>
        <a:p>
          <a:r>
            <a:rPr lang="cs-CZ"/>
            <a:t>www.plastia.eu </a:t>
          </a:r>
        </a:p>
      </dgm:t>
    </dgm:pt>
    <dgm:pt modelId="{9024544C-83D3-4D05-BF83-D1A8220EEF91}" type="parTrans" cxnId="{AC56601D-DE95-4DD9-98D3-C23FB2313173}">
      <dgm:prSet/>
      <dgm:spPr/>
      <dgm:t>
        <a:bodyPr/>
        <a:lstStyle/>
        <a:p>
          <a:endParaRPr lang="cs-CZ"/>
        </a:p>
      </dgm:t>
    </dgm:pt>
    <dgm:pt modelId="{48F7972B-4DA7-422F-BF93-F241529DBAF1}" type="sibTrans" cxnId="{AC56601D-DE95-4DD9-98D3-C23FB2313173}">
      <dgm:prSet/>
      <dgm:spPr/>
      <dgm:t>
        <a:bodyPr/>
        <a:lstStyle/>
        <a:p>
          <a:endParaRPr lang="cs-CZ"/>
        </a:p>
      </dgm:t>
    </dgm:pt>
    <dgm:pt modelId="{00A803ED-59D4-42DB-A0FD-A4898B97D3A7}">
      <dgm:prSet/>
      <dgm:spPr/>
      <dgm:t>
        <a:bodyPr/>
        <a:lstStyle/>
        <a:p>
          <a:pPr>
            <a:buNone/>
          </a:pPr>
          <a:r>
            <a:rPr lang="cs-CZ"/>
            <a:t>www.urbalive.eu </a:t>
          </a:r>
        </a:p>
      </dgm:t>
    </dgm:pt>
    <dgm:pt modelId="{0FFC3C34-459A-488D-9059-26BD3B0AC202}" type="parTrans" cxnId="{DB60CE12-4CCF-4240-8F97-EC96D7F783A1}">
      <dgm:prSet/>
      <dgm:spPr/>
      <dgm:t>
        <a:bodyPr/>
        <a:lstStyle/>
        <a:p>
          <a:endParaRPr lang="cs-CZ"/>
        </a:p>
      </dgm:t>
    </dgm:pt>
    <dgm:pt modelId="{E5F18238-DE83-4D8C-9048-48574CD805ED}" type="sibTrans" cxnId="{DB60CE12-4CCF-4240-8F97-EC96D7F783A1}">
      <dgm:prSet/>
      <dgm:spPr/>
      <dgm:t>
        <a:bodyPr/>
        <a:lstStyle/>
        <a:p>
          <a:endParaRPr lang="cs-CZ"/>
        </a:p>
      </dgm:t>
    </dgm:pt>
    <dgm:pt modelId="{52D991EB-DA1F-4963-AC78-3E5D0F17EFB7}">
      <dgm:prSet/>
      <dgm:spPr/>
      <dgm:t>
        <a:bodyPr/>
        <a:lstStyle/>
        <a:p>
          <a:pPr>
            <a:buNone/>
          </a:pPr>
          <a:r>
            <a:rPr lang="cs-CZ"/>
            <a:t>Plastia s.r.o.</a:t>
          </a:r>
          <a:br>
            <a:rPr lang="cs-CZ"/>
          </a:br>
          <a:r>
            <a:rPr lang="cs-CZ"/>
            <a:t>Žďárská 313</a:t>
          </a:r>
          <a:br>
            <a:rPr lang="cs-CZ"/>
          </a:br>
          <a:r>
            <a:rPr lang="cs-CZ"/>
            <a:t>592 14 Nové Veselí</a:t>
          </a:r>
          <a:br>
            <a:rPr lang="cs-CZ"/>
          </a:br>
          <a:r>
            <a:rPr lang="cs-CZ"/>
            <a:t>Czech Republic</a:t>
          </a:r>
        </a:p>
      </dgm:t>
    </dgm:pt>
    <dgm:pt modelId="{41166841-2A5F-4650-BEAD-C5A44ACB3603}" type="parTrans" cxnId="{C578F79B-DF9B-4208-9741-AF0AA59048E9}">
      <dgm:prSet/>
      <dgm:spPr/>
      <dgm:t>
        <a:bodyPr/>
        <a:lstStyle/>
        <a:p>
          <a:endParaRPr lang="cs-CZ"/>
        </a:p>
      </dgm:t>
    </dgm:pt>
    <dgm:pt modelId="{F4760C78-BF35-4B58-8ACD-596319332275}" type="sibTrans" cxnId="{C578F79B-DF9B-4208-9741-AF0AA59048E9}">
      <dgm:prSet/>
      <dgm:spPr/>
      <dgm:t>
        <a:bodyPr/>
        <a:lstStyle/>
        <a:p>
          <a:endParaRPr lang="cs-CZ"/>
        </a:p>
      </dgm:t>
    </dgm:pt>
    <dgm:pt modelId="{A1660915-1727-4FA9-BA38-34FB47BAD955}">
      <dgm:prSet/>
      <dgm:spPr/>
      <dgm:t>
        <a:bodyPr/>
        <a:lstStyle/>
        <a:p>
          <a:pPr>
            <a:buNone/>
          </a:pPr>
          <a:r>
            <a:rPr lang="cs-CZ"/>
            <a:t>www.otockvetinac.cz</a:t>
          </a:r>
        </a:p>
      </dgm:t>
    </dgm:pt>
    <dgm:pt modelId="{CFC38785-4FD2-473D-B305-5AF640245244}" type="parTrans" cxnId="{5E8F335F-270E-4A36-954E-156E50EC5821}">
      <dgm:prSet/>
      <dgm:spPr/>
      <dgm:t>
        <a:bodyPr/>
        <a:lstStyle/>
        <a:p>
          <a:endParaRPr lang="cs-CZ"/>
        </a:p>
      </dgm:t>
    </dgm:pt>
    <dgm:pt modelId="{82A5C16B-13B5-445B-9ABD-83E6430B6E6E}" type="sibTrans" cxnId="{5E8F335F-270E-4A36-954E-156E50EC5821}">
      <dgm:prSet/>
      <dgm:spPr/>
      <dgm:t>
        <a:bodyPr/>
        <a:lstStyle/>
        <a:p>
          <a:endParaRPr lang="cs-CZ"/>
        </a:p>
      </dgm:t>
    </dgm:pt>
    <dgm:pt modelId="{EB617CCE-21D2-43B9-9452-FD2211A0EC16}">
      <dgm:prSet/>
      <dgm:spPr/>
      <dgm:t>
        <a:bodyPr/>
        <a:lstStyle/>
        <a:p>
          <a:pPr>
            <a:buNone/>
          </a:pPr>
          <a:r>
            <a:rPr lang="cs-CZ"/>
            <a:t>info@plastia.cz</a:t>
          </a:r>
        </a:p>
      </dgm:t>
    </dgm:pt>
    <dgm:pt modelId="{13C66836-F144-43CB-9C51-CB2E68D19E7B}" type="parTrans" cxnId="{ACB9D8CF-4542-496A-9452-B0828A6069FD}">
      <dgm:prSet/>
      <dgm:spPr/>
      <dgm:t>
        <a:bodyPr/>
        <a:lstStyle/>
        <a:p>
          <a:endParaRPr lang="cs-CZ"/>
        </a:p>
      </dgm:t>
    </dgm:pt>
    <dgm:pt modelId="{E75D6747-5D95-41FB-9EAF-895AF07F3785}" type="sibTrans" cxnId="{ACB9D8CF-4542-496A-9452-B0828A6069FD}">
      <dgm:prSet/>
      <dgm:spPr/>
      <dgm:t>
        <a:bodyPr/>
        <a:lstStyle/>
        <a:p>
          <a:endParaRPr lang="cs-CZ"/>
        </a:p>
      </dgm:t>
    </dgm:pt>
    <dgm:pt modelId="{0D1B0C25-1957-4348-B95F-F3FC23A00AF8}" type="pres">
      <dgm:prSet presAssocID="{930BE1E3-302C-419F-BF82-363E988A0D6A}" presName="diagram" presStyleCnt="0">
        <dgm:presLayoutVars>
          <dgm:dir/>
          <dgm:resizeHandles val="exact"/>
        </dgm:presLayoutVars>
      </dgm:prSet>
      <dgm:spPr/>
    </dgm:pt>
    <dgm:pt modelId="{822C3C79-B075-4CE8-B316-0C56C070A494}" type="pres">
      <dgm:prSet presAssocID="{B41525B5-85B4-4AD4-BD1D-437A26B9F482}" presName="node" presStyleLbl="node1" presStyleIdx="0" presStyleCnt="5">
        <dgm:presLayoutVars>
          <dgm:bulletEnabled val="1"/>
        </dgm:presLayoutVars>
      </dgm:prSet>
      <dgm:spPr/>
    </dgm:pt>
    <dgm:pt modelId="{0299B0F3-8EF3-4D8B-A1AF-8C29DC4FD2F9}" type="pres">
      <dgm:prSet presAssocID="{48F7972B-4DA7-422F-BF93-F241529DBAF1}" presName="sibTrans" presStyleCnt="0"/>
      <dgm:spPr/>
    </dgm:pt>
    <dgm:pt modelId="{3DA241E9-DE29-4B4C-9CA1-1338D1B9A309}" type="pres">
      <dgm:prSet presAssocID="{00A803ED-59D4-42DB-A0FD-A4898B97D3A7}" presName="node" presStyleLbl="node1" presStyleIdx="1" presStyleCnt="5">
        <dgm:presLayoutVars>
          <dgm:bulletEnabled val="1"/>
        </dgm:presLayoutVars>
      </dgm:prSet>
      <dgm:spPr/>
    </dgm:pt>
    <dgm:pt modelId="{0AB591D0-148D-4EDA-BDF1-82F06D5614AD}" type="pres">
      <dgm:prSet presAssocID="{E5F18238-DE83-4D8C-9048-48574CD805ED}" presName="sibTrans" presStyleCnt="0"/>
      <dgm:spPr/>
    </dgm:pt>
    <dgm:pt modelId="{8A3CB6E2-E9F6-4EF6-A951-39B7A80287CC}" type="pres">
      <dgm:prSet presAssocID="{A1660915-1727-4FA9-BA38-34FB47BAD955}" presName="node" presStyleLbl="node1" presStyleIdx="2" presStyleCnt="5">
        <dgm:presLayoutVars>
          <dgm:bulletEnabled val="1"/>
        </dgm:presLayoutVars>
      </dgm:prSet>
      <dgm:spPr/>
    </dgm:pt>
    <dgm:pt modelId="{88280D7C-2F20-49E5-94B6-91A121EA528A}" type="pres">
      <dgm:prSet presAssocID="{82A5C16B-13B5-445B-9ABD-83E6430B6E6E}" presName="sibTrans" presStyleCnt="0"/>
      <dgm:spPr/>
    </dgm:pt>
    <dgm:pt modelId="{7FC2D8E7-3185-44DA-9F73-AFBA918479ED}" type="pres">
      <dgm:prSet presAssocID="{EB617CCE-21D2-43B9-9452-FD2211A0EC16}" presName="node" presStyleLbl="node1" presStyleIdx="3" presStyleCnt="5">
        <dgm:presLayoutVars>
          <dgm:bulletEnabled val="1"/>
        </dgm:presLayoutVars>
      </dgm:prSet>
      <dgm:spPr/>
    </dgm:pt>
    <dgm:pt modelId="{597AC98F-6391-4EB1-A96B-263ADAD9B82E}" type="pres">
      <dgm:prSet presAssocID="{E75D6747-5D95-41FB-9EAF-895AF07F3785}" presName="sibTrans" presStyleCnt="0"/>
      <dgm:spPr/>
    </dgm:pt>
    <dgm:pt modelId="{AD0E71E5-A644-4258-89F4-FA7039E146E5}" type="pres">
      <dgm:prSet presAssocID="{52D991EB-DA1F-4963-AC78-3E5D0F17EFB7}" presName="node" presStyleLbl="node1" presStyleIdx="4" presStyleCnt="5">
        <dgm:presLayoutVars>
          <dgm:bulletEnabled val="1"/>
        </dgm:presLayoutVars>
      </dgm:prSet>
      <dgm:spPr/>
    </dgm:pt>
  </dgm:ptLst>
  <dgm:cxnLst>
    <dgm:cxn modelId="{DB60CE12-4CCF-4240-8F97-EC96D7F783A1}" srcId="{930BE1E3-302C-419F-BF82-363E988A0D6A}" destId="{00A803ED-59D4-42DB-A0FD-A4898B97D3A7}" srcOrd="1" destOrd="0" parTransId="{0FFC3C34-459A-488D-9059-26BD3B0AC202}" sibTransId="{E5F18238-DE83-4D8C-9048-48574CD805ED}"/>
    <dgm:cxn modelId="{AC56601D-DE95-4DD9-98D3-C23FB2313173}" srcId="{930BE1E3-302C-419F-BF82-363E988A0D6A}" destId="{B41525B5-85B4-4AD4-BD1D-437A26B9F482}" srcOrd="0" destOrd="0" parTransId="{9024544C-83D3-4D05-BF83-D1A8220EEF91}" sibTransId="{48F7972B-4DA7-422F-BF93-F241529DBAF1}"/>
    <dgm:cxn modelId="{4D75372D-6AB7-4A7C-B6A3-C38AFBA054F9}" type="presOf" srcId="{930BE1E3-302C-419F-BF82-363E988A0D6A}" destId="{0D1B0C25-1957-4348-B95F-F3FC23A00AF8}" srcOrd="0" destOrd="0" presId="urn:microsoft.com/office/officeart/2005/8/layout/default"/>
    <dgm:cxn modelId="{0F81673A-35C4-4023-9E31-CD154CB2BB97}" type="presOf" srcId="{A1660915-1727-4FA9-BA38-34FB47BAD955}" destId="{8A3CB6E2-E9F6-4EF6-A951-39B7A80287CC}" srcOrd="0" destOrd="0" presId="urn:microsoft.com/office/officeart/2005/8/layout/default"/>
    <dgm:cxn modelId="{5E8F335F-270E-4A36-954E-156E50EC5821}" srcId="{930BE1E3-302C-419F-BF82-363E988A0D6A}" destId="{A1660915-1727-4FA9-BA38-34FB47BAD955}" srcOrd="2" destOrd="0" parTransId="{CFC38785-4FD2-473D-B305-5AF640245244}" sibTransId="{82A5C16B-13B5-445B-9ABD-83E6430B6E6E}"/>
    <dgm:cxn modelId="{9040EC66-EE1D-42EE-A8BC-838207F1CD51}" type="presOf" srcId="{EB617CCE-21D2-43B9-9452-FD2211A0EC16}" destId="{7FC2D8E7-3185-44DA-9F73-AFBA918479ED}" srcOrd="0" destOrd="0" presId="urn:microsoft.com/office/officeart/2005/8/layout/default"/>
    <dgm:cxn modelId="{64414749-980D-489E-8163-C4CE64123C3A}" type="presOf" srcId="{52D991EB-DA1F-4963-AC78-3E5D0F17EFB7}" destId="{AD0E71E5-A644-4258-89F4-FA7039E146E5}" srcOrd="0" destOrd="0" presId="urn:microsoft.com/office/officeart/2005/8/layout/default"/>
    <dgm:cxn modelId="{C9FA2897-32C5-409D-805C-67599DEB835A}" type="presOf" srcId="{B41525B5-85B4-4AD4-BD1D-437A26B9F482}" destId="{822C3C79-B075-4CE8-B316-0C56C070A494}" srcOrd="0" destOrd="0" presId="urn:microsoft.com/office/officeart/2005/8/layout/default"/>
    <dgm:cxn modelId="{C578F79B-DF9B-4208-9741-AF0AA59048E9}" srcId="{930BE1E3-302C-419F-BF82-363E988A0D6A}" destId="{52D991EB-DA1F-4963-AC78-3E5D0F17EFB7}" srcOrd="4" destOrd="0" parTransId="{41166841-2A5F-4650-BEAD-C5A44ACB3603}" sibTransId="{F4760C78-BF35-4B58-8ACD-596319332275}"/>
    <dgm:cxn modelId="{0E34F3BC-A43E-46EF-A182-F9AE8266AF8D}" type="presOf" srcId="{00A803ED-59D4-42DB-A0FD-A4898B97D3A7}" destId="{3DA241E9-DE29-4B4C-9CA1-1338D1B9A309}" srcOrd="0" destOrd="0" presId="urn:microsoft.com/office/officeart/2005/8/layout/default"/>
    <dgm:cxn modelId="{ACB9D8CF-4542-496A-9452-B0828A6069FD}" srcId="{930BE1E3-302C-419F-BF82-363E988A0D6A}" destId="{EB617CCE-21D2-43B9-9452-FD2211A0EC16}" srcOrd="3" destOrd="0" parTransId="{13C66836-F144-43CB-9C51-CB2E68D19E7B}" sibTransId="{E75D6747-5D95-41FB-9EAF-895AF07F3785}"/>
    <dgm:cxn modelId="{7E57AC98-3166-4709-89F4-74CF6C89E012}" type="presParOf" srcId="{0D1B0C25-1957-4348-B95F-F3FC23A00AF8}" destId="{822C3C79-B075-4CE8-B316-0C56C070A494}" srcOrd="0" destOrd="0" presId="urn:microsoft.com/office/officeart/2005/8/layout/default"/>
    <dgm:cxn modelId="{A6AB616D-826C-47A3-9AD0-3C61CBD4B04E}" type="presParOf" srcId="{0D1B0C25-1957-4348-B95F-F3FC23A00AF8}" destId="{0299B0F3-8EF3-4D8B-A1AF-8C29DC4FD2F9}" srcOrd="1" destOrd="0" presId="urn:microsoft.com/office/officeart/2005/8/layout/default"/>
    <dgm:cxn modelId="{AF2D1B84-23E4-460A-818B-B3C26ADADB26}" type="presParOf" srcId="{0D1B0C25-1957-4348-B95F-F3FC23A00AF8}" destId="{3DA241E9-DE29-4B4C-9CA1-1338D1B9A309}" srcOrd="2" destOrd="0" presId="urn:microsoft.com/office/officeart/2005/8/layout/default"/>
    <dgm:cxn modelId="{F19D92F9-62CA-4E11-93B6-2E26B5A3AE62}" type="presParOf" srcId="{0D1B0C25-1957-4348-B95F-F3FC23A00AF8}" destId="{0AB591D0-148D-4EDA-BDF1-82F06D5614AD}" srcOrd="3" destOrd="0" presId="urn:microsoft.com/office/officeart/2005/8/layout/default"/>
    <dgm:cxn modelId="{DBDBA7C4-A899-44D7-863F-EB5E21870067}" type="presParOf" srcId="{0D1B0C25-1957-4348-B95F-F3FC23A00AF8}" destId="{8A3CB6E2-E9F6-4EF6-A951-39B7A80287CC}" srcOrd="4" destOrd="0" presId="urn:microsoft.com/office/officeart/2005/8/layout/default"/>
    <dgm:cxn modelId="{15FE1DA6-4DCB-4465-9DE4-72D83CF6D815}" type="presParOf" srcId="{0D1B0C25-1957-4348-B95F-F3FC23A00AF8}" destId="{88280D7C-2F20-49E5-94B6-91A121EA528A}" srcOrd="5" destOrd="0" presId="urn:microsoft.com/office/officeart/2005/8/layout/default"/>
    <dgm:cxn modelId="{210675F2-FBF7-4171-9B7E-73980156E336}" type="presParOf" srcId="{0D1B0C25-1957-4348-B95F-F3FC23A00AF8}" destId="{7FC2D8E7-3185-44DA-9F73-AFBA918479ED}" srcOrd="6" destOrd="0" presId="urn:microsoft.com/office/officeart/2005/8/layout/default"/>
    <dgm:cxn modelId="{33112FAF-AD1B-4D1B-934B-6ABFBB2460E9}" type="presParOf" srcId="{0D1B0C25-1957-4348-B95F-F3FC23A00AF8}" destId="{597AC98F-6391-4EB1-A96B-263ADAD9B82E}" srcOrd="7" destOrd="0" presId="urn:microsoft.com/office/officeart/2005/8/layout/default"/>
    <dgm:cxn modelId="{248B68DE-C22C-4AF4-8F93-4285D2FFA076}" type="presParOf" srcId="{0D1B0C25-1957-4348-B95F-F3FC23A00AF8}" destId="{AD0E71E5-A644-4258-89F4-FA7039E146E5}" srcOrd="8" destOrd="0" presId="urn:microsoft.com/office/officeart/2005/8/layout/default"/>
  </dgm:cxnLst>
  <dgm:bg/>
  <dgm:whole/>
  <dgm:extLst>
    <a:ext uri="http://schemas.microsoft.com/office/drawing/2008/diagram">
      <dsp:dataModelExt xmlns:dsp="http://schemas.microsoft.com/office/drawing/2008/diagram" relId="rId5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D7A885F-72CC-4758-9F04-83A12DA5A61C}">
      <dsp:nvSpPr>
        <dsp:cNvPr id="0" name=""/>
        <dsp:cNvSpPr/>
      </dsp:nvSpPr>
      <dsp:spPr>
        <a:xfrm>
          <a:off x="0" y="101599"/>
          <a:ext cx="4260850" cy="630000"/>
        </a:xfrm>
        <a:prstGeom prst="rect">
          <a:avLst/>
        </a:prstGeom>
        <a:solidFill>
          <a:schemeClr val="lt1">
            <a:alpha val="90000"/>
            <a:hueOff val="0"/>
            <a:satOff val="0"/>
            <a:lumOff val="0"/>
            <a:alphaOff val="0"/>
          </a:schemeClr>
        </a:solidFill>
        <a:ln w="12700" cap="flat" cmpd="sng" algn="ctr">
          <a:solidFill>
            <a:schemeClr val="accent2">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30689" tIns="104140" rIns="330689" bIns="71120" numCol="1" spcCol="1270" anchor="t" anchorCtr="0">
          <a:noAutofit/>
        </a:bodyPr>
        <a:lstStyle/>
        <a:p>
          <a:pPr marL="57150" lvl="1" indent="-57150" algn="l" defTabSz="444500">
            <a:lnSpc>
              <a:spcPct val="90000"/>
            </a:lnSpc>
            <a:spcBef>
              <a:spcPct val="0"/>
            </a:spcBef>
            <a:spcAft>
              <a:spcPct val="15000"/>
            </a:spcAft>
            <a:buChar char="•"/>
          </a:pPr>
          <a:r>
            <a:rPr lang="cs-CZ" sz="1000" kern="1200"/>
            <a:t>Inwards-facing strategy</a:t>
          </a:r>
        </a:p>
        <a:p>
          <a:pPr marL="57150" lvl="1" indent="-57150" algn="l" defTabSz="444500">
            <a:lnSpc>
              <a:spcPct val="90000"/>
            </a:lnSpc>
            <a:spcBef>
              <a:spcPct val="0"/>
            </a:spcBef>
            <a:spcAft>
              <a:spcPct val="15000"/>
            </a:spcAft>
            <a:buChar char="•"/>
          </a:pPr>
          <a:r>
            <a:rPr lang="cs-CZ" sz="1000" kern="1200"/>
            <a:t>How can we produce, work, buy, use energy and manage resources more responsibly?</a:t>
          </a:r>
        </a:p>
      </dsp:txBody>
      <dsp:txXfrm>
        <a:off x="0" y="101599"/>
        <a:ext cx="4260850" cy="630000"/>
      </dsp:txXfrm>
    </dsp:sp>
    <dsp:sp modelId="{B9F1260E-9D0C-4F30-81F0-634037886440}">
      <dsp:nvSpPr>
        <dsp:cNvPr id="0" name=""/>
        <dsp:cNvSpPr/>
      </dsp:nvSpPr>
      <dsp:spPr>
        <a:xfrm>
          <a:off x="213042" y="27799"/>
          <a:ext cx="2982595" cy="147600"/>
        </a:xfrm>
        <a:prstGeom prst="roundRect">
          <a:avLst/>
        </a:prstGeom>
        <a:solidFill>
          <a:schemeClr val="accent2">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2735" tIns="0" rIns="112735" bIns="0" numCol="1" spcCol="1270" anchor="ctr" anchorCtr="0">
          <a:noAutofit/>
        </a:bodyPr>
        <a:lstStyle/>
        <a:p>
          <a:pPr marL="0" lvl="0" indent="0" algn="l" defTabSz="444500">
            <a:lnSpc>
              <a:spcPct val="90000"/>
            </a:lnSpc>
            <a:spcBef>
              <a:spcPct val="0"/>
            </a:spcBef>
            <a:spcAft>
              <a:spcPct val="35000"/>
            </a:spcAft>
            <a:buNone/>
          </a:pPr>
          <a:r>
            <a:rPr lang="cs-CZ" sz="1000" kern="1200"/>
            <a:t>INTROSPECTIVE</a:t>
          </a:r>
        </a:p>
      </dsp:txBody>
      <dsp:txXfrm>
        <a:off x="220247" y="35004"/>
        <a:ext cx="2968185" cy="133190"/>
      </dsp:txXfrm>
    </dsp:sp>
    <dsp:sp modelId="{31306820-44FC-4922-B8D1-AD9AD1919B1A}">
      <dsp:nvSpPr>
        <dsp:cNvPr id="0" name=""/>
        <dsp:cNvSpPr/>
      </dsp:nvSpPr>
      <dsp:spPr>
        <a:xfrm>
          <a:off x="0" y="832400"/>
          <a:ext cx="4260850" cy="771750"/>
        </a:xfrm>
        <a:prstGeom prst="rect">
          <a:avLst/>
        </a:prstGeom>
        <a:solidFill>
          <a:schemeClr val="lt1">
            <a:alpha val="90000"/>
            <a:hueOff val="0"/>
            <a:satOff val="0"/>
            <a:lumOff val="0"/>
            <a:alphaOff val="0"/>
          </a:schemeClr>
        </a:solidFill>
        <a:ln w="12700" cap="flat" cmpd="sng" algn="ctr">
          <a:solidFill>
            <a:schemeClr val="accent3">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330689" tIns="104140" rIns="330689" bIns="71120" numCol="1" spcCol="1270" anchor="t" anchorCtr="0">
          <a:noAutofit/>
        </a:bodyPr>
        <a:lstStyle/>
        <a:p>
          <a:pPr marL="57150" lvl="1" indent="-57150" algn="l" defTabSz="444500">
            <a:lnSpc>
              <a:spcPct val="90000"/>
            </a:lnSpc>
            <a:spcBef>
              <a:spcPct val="0"/>
            </a:spcBef>
            <a:spcAft>
              <a:spcPct val="15000"/>
            </a:spcAft>
            <a:buChar char="•"/>
          </a:pPr>
          <a:r>
            <a:rPr lang="cs-CZ" sz="1000" kern="1200"/>
            <a:t>Outwards-facing strategy</a:t>
          </a:r>
        </a:p>
        <a:p>
          <a:pPr marL="57150" lvl="1" indent="-57150" algn="l" defTabSz="444500">
            <a:lnSpc>
              <a:spcPct val="90000"/>
            </a:lnSpc>
            <a:spcBef>
              <a:spcPct val="0"/>
            </a:spcBef>
            <a:spcAft>
              <a:spcPct val="15000"/>
            </a:spcAft>
            <a:buChar char="•"/>
          </a:pPr>
          <a:r>
            <a:rPr lang="cs-CZ" sz="1000" kern="1200"/>
            <a:t>How can our products, services and communication help customers live more sustainably? What products do we develop and sell?</a:t>
          </a:r>
        </a:p>
      </dsp:txBody>
      <dsp:txXfrm>
        <a:off x="0" y="832400"/>
        <a:ext cx="4260850" cy="771750"/>
      </dsp:txXfrm>
    </dsp:sp>
    <dsp:sp modelId="{46920087-F374-47CE-B111-89E5A6777CD7}">
      <dsp:nvSpPr>
        <dsp:cNvPr id="0" name=""/>
        <dsp:cNvSpPr/>
      </dsp:nvSpPr>
      <dsp:spPr>
        <a:xfrm>
          <a:off x="213042" y="758600"/>
          <a:ext cx="2982595" cy="147600"/>
        </a:xfrm>
        <a:prstGeom prst="roundRect">
          <a:avLst/>
        </a:prstGeom>
        <a:solidFill>
          <a:schemeClr val="accent3">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12735" tIns="0" rIns="112735" bIns="0" numCol="1" spcCol="1270" anchor="ctr" anchorCtr="0">
          <a:noAutofit/>
        </a:bodyPr>
        <a:lstStyle/>
        <a:p>
          <a:pPr marL="0" lvl="0" indent="0" algn="l" defTabSz="444500">
            <a:lnSpc>
              <a:spcPct val="90000"/>
            </a:lnSpc>
            <a:spcBef>
              <a:spcPct val="0"/>
            </a:spcBef>
            <a:spcAft>
              <a:spcPct val="35000"/>
            </a:spcAft>
            <a:buNone/>
          </a:pPr>
          <a:r>
            <a:rPr lang="cs-CZ" sz="1000" kern="1200"/>
            <a:t>EXTROSPECTIVE</a:t>
          </a:r>
        </a:p>
      </dsp:txBody>
      <dsp:txXfrm>
        <a:off x="220247" y="765805"/>
        <a:ext cx="2968185" cy="133190"/>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F9304D1-A910-4E14-A9B7-F4EEE7CA4D14}">
      <dsp:nvSpPr>
        <dsp:cNvPr id="0" name=""/>
        <dsp:cNvSpPr/>
      </dsp:nvSpPr>
      <dsp:spPr>
        <a:xfrm>
          <a:off x="-1289569" y="-201995"/>
          <a:ext cx="1546992" cy="1546992"/>
        </a:xfrm>
        <a:prstGeom prst="blockArc">
          <a:avLst>
            <a:gd name="adj1" fmla="val 18900000"/>
            <a:gd name="adj2" fmla="val 2700000"/>
            <a:gd name="adj3" fmla="val 1396"/>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67A6910-CB08-48C0-B096-53E6E682A323}">
      <dsp:nvSpPr>
        <dsp:cNvPr id="0" name=""/>
        <dsp:cNvSpPr/>
      </dsp:nvSpPr>
      <dsp:spPr>
        <a:xfrm>
          <a:off x="135879" y="87873"/>
          <a:ext cx="2845917" cy="1758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572"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kern="1200"/>
            <a:t>One third of global food is wasted</a:t>
          </a:r>
          <a:endParaRPr lang="cs-CZ" sz="900" kern="1200"/>
        </a:p>
      </dsp:txBody>
      <dsp:txXfrm>
        <a:off x="135879" y="87873"/>
        <a:ext cx="2845917" cy="175839"/>
      </dsp:txXfrm>
    </dsp:sp>
    <dsp:sp modelId="{0155DFB2-3E31-4CBD-AF60-25294CBBF706}">
      <dsp:nvSpPr>
        <dsp:cNvPr id="0" name=""/>
        <dsp:cNvSpPr/>
      </dsp:nvSpPr>
      <dsp:spPr>
        <a:xfrm>
          <a:off x="25980" y="65893"/>
          <a:ext cx="219798" cy="219798"/>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D969751-8FDF-48E6-9B7B-FEC5054DFE88}">
      <dsp:nvSpPr>
        <dsp:cNvPr id="0" name=""/>
        <dsp:cNvSpPr/>
      </dsp:nvSpPr>
      <dsp:spPr>
        <a:xfrm>
          <a:off x="236692" y="351678"/>
          <a:ext cx="2745105" cy="1758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572"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kern="1200"/>
            <a:t>Managing bio-waste reduces household trash</a:t>
          </a:r>
        </a:p>
      </dsp:txBody>
      <dsp:txXfrm>
        <a:off x="236692" y="351678"/>
        <a:ext cx="2745105" cy="175839"/>
      </dsp:txXfrm>
    </dsp:sp>
    <dsp:sp modelId="{7084EAE0-373B-4281-BE50-154631A5D553}">
      <dsp:nvSpPr>
        <dsp:cNvPr id="0" name=""/>
        <dsp:cNvSpPr/>
      </dsp:nvSpPr>
      <dsp:spPr>
        <a:xfrm>
          <a:off x="126793" y="329698"/>
          <a:ext cx="219798" cy="219798"/>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740BE5CE-CF72-486F-9BA4-9289AA5D0605}">
      <dsp:nvSpPr>
        <dsp:cNvPr id="0" name=""/>
        <dsp:cNvSpPr/>
      </dsp:nvSpPr>
      <dsp:spPr>
        <a:xfrm>
          <a:off x="236692" y="615482"/>
          <a:ext cx="2745105" cy="1758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572"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kern="1200"/>
            <a:t>Composting returns nutrients to the soil</a:t>
          </a:r>
        </a:p>
      </dsp:txBody>
      <dsp:txXfrm>
        <a:off x="236692" y="615482"/>
        <a:ext cx="2745105" cy="175839"/>
      </dsp:txXfrm>
    </dsp:sp>
    <dsp:sp modelId="{3C86DCC5-7739-4844-914A-EE4E314F5FBA}">
      <dsp:nvSpPr>
        <dsp:cNvPr id="0" name=""/>
        <dsp:cNvSpPr/>
      </dsp:nvSpPr>
      <dsp:spPr>
        <a:xfrm>
          <a:off x="126793" y="593502"/>
          <a:ext cx="219798" cy="219798"/>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7834D59-FCA6-40B3-9EE1-F42B9BD1D876}">
      <dsp:nvSpPr>
        <dsp:cNvPr id="0" name=""/>
        <dsp:cNvSpPr/>
      </dsp:nvSpPr>
      <dsp:spPr>
        <a:xfrm>
          <a:off x="135879" y="879287"/>
          <a:ext cx="2845917" cy="175839"/>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39572"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kern="1200"/>
            <a:t>Organic waste in landfills = methane emissions</a:t>
          </a:r>
        </a:p>
      </dsp:txBody>
      <dsp:txXfrm>
        <a:off x="135879" y="879287"/>
        <a:ext cx="2845917" cy="175839"/>
      </dsp:txXfrm>
    </dsp:sp>
    <dsp:sp modelId="{7D3C0173-6BD5-46F1-ABB6-4E465AC24206}">
      <dsp:nvSpPr>
        <dsp:cNvPr id="0" name=""/>
        <dsp:cNvSpPr/>
      </dsp:nvSpPr>
      <dsp:spPr>
        <a:xfrm>
          <a:off x="25980" y="857307"/>
          <a:ext cx="219798" cy="219798"/>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3C6B345-E616-42E9-8830-03071620F322}">
      <dsp:nvSpPr>
        <dsp:cNvPr id="0" name=""/>
        <dsp:cNvSpPr/>
      </dsp:nvSpPr>
      <dsp:spPr>
        <a:xfrm>
          <a:off x="-2460606" y="-380024"/>
          <a:ext cx="2938099" cy="2938099"/>
        </a:xfrm>
        <a:prstGeom prst="blockArc">
          <a:avLst>
            <a:gd name="adj1" fmla="val 18900000"/>
            <a:gd name="adj2" fmla="val 2700000"/>
            <a:gd name="adj3" fmla="val 735"/>
          </a:avLst>
        </a:pr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D728FF7-B54E-4180-9221-D149F596C6DC}">
      <dsp:nvSpPr>
        <dsp:cNvPr id="0" name=""/>
        <dsp:cNvSpPr/>
      </dsp:nvSpPr>
      <dsp:spPr>
        <a:xfrm>
          <a:off x="156467" y="99014"/>
          <a:ext cx="3202682"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u="none" kern="1200"/>
            <a:t>Thoughtful design that fits in your hand</a:t>
          </a:r>
          <a:endParaRPr lang="cs-CZ" sz="900" kern="1200"/>
        </a:p>
      </dsp:txBody>
      <dsp:txXfrm>
        <a:off x="156467" y="99014"/>
        <a:ext cx="3202682" cy="197941"/>
      </dsp:txXfrm>
    </dsp:sp>
    <dsp:sp modelId="{E4151293-3769-4CBE-B83C-2AEAAFDA149B}">
      <dsp:nvSpPr>
        <dsp:cNvPr id="0" name=""/>
        <dsp:cNvSpPr/>
      </dsp:nvSpPr>
      <dsp:spPr>
        <a:xfrm>
          <a:off x="32753" y="74271"/>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CFEA36A-137C-421E-A828-ADF18A5B9988}">
      <dsp:nvSpPr>
        <dsp:cNvPr id="0" name=""/>
        <dsp:cNvSpPr/>
      </dsp:nvSpPr>
      <dsp:spPr>
        <a:xfrm>
          <a:off x="335720" y="396100"/>
          <a:ext cx="3023429"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u="none" kern="1200"/>
            <a:t>Colored with real coffee</a:t>
          </a:r>
        </a:p>
      </dsp:txBody>
      <dsp:txXfrm>
        <a:off x="335720" y="396100"/>
        <a:ext cx="3023429" cy="197941"/>
      </dsp:txXfrm>
    </dsp:sp>
    <dsp:sp modelId="{BA222078-E9EC-495B-A873-DA5780CABB2D}">
      <dsp:nvSpPr>
        <dsp:cNvPr id="0" name=""/>
        <dsp:cNvSpPr/>
      </dsp:nvSpPr>
      <dsp:spPr>
        <a:xfrm>
          <a:off x="212007" y="371357"/>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F7B1FEFC-A111-484B-97B3-4DD03B9F8C51}">
      <dsp:nvSpPr>
        <dsp:cNvPr id="0" name=""/>
        <dsp:cNvSpPr/>
      </dsp:nvSpPr>
      <dsp:spPr>
        <a:xfrm>
          <a:off x="433950" y="692968"/>
          <a:ext cx="2925199"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u="none" kern="1200"/>
            <a:t>Lid that actually seals properly</a:t>
          </a:r>
        </a:p>
      </dsp:txBody>
      <dsp:txXfrm>
        <a:off x="433950" y="692968"/>
        <a:ext cx="2925199" cy="197941"/>
      </dsp:txXfrm>
    </dsp:sp>
    <dsp:sp modelId="{B260DB46-F9E2-407A-A82A-04FC3C721564}">
      <dsp:nvSpPr>
        <dsp:cNvPr id="0" name=""/>
        <dsp:cNvSpPr/>
      </dsp:nvSpPr>
      <dsp:spPr>
        <a:xfrm>
          <a:off x="310237" y="668225"/>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23C6B52-B772-409B-9860-6B2C35756576}">
      <dsp:nvSpPr>
        <dsp:cNvPr id="0" name=""/>
        <dsp:cNvSpPr/>
      </dsp:nvSpPr>
      <dsp:spPr>
        <a:xfrm>
          <a:off x="465314" y="990054"/>
          <a:ext cx="2893835"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u="none" kern="1200"/>
            <a:t>100% recyclable</a:t>
          </a:r>
        </a:p>
      </dsp:txBody>
      <dsp:txXfrm>
        <a:off x="465314" y="990054"/>
        <a:ext cx="2893835" cy="197941"/>
      </dsp:txXfrm>
    </dsp:sp>
    <dsp:sp modelId="{35A5883E-A6AE-4010-B0B7-ED8903FB6683}">
      <dsp:nvSpPr>
        <dsp:cNvPr id="0" name=""/>
        <dsp:cNvSpPr/>
      </dsp:nvSpPr>
      <dsp:spPr>
        <a:xfrm>
          <a:off x="341601" y="965311"/>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5C4DF868-EBC8-4357-8978-0134763068FD}">
      <dsp:nvSpPr>
        <dsp:cNvPr id="0" name=""/>
        <dsp:cNvSpPr/>
      </dsp:nvSpPr>
      <dsp:spPr>
        <a:xfrm>
          <a:off x="433950" y="1287140"/>
          <a:ext cx="2925199"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None/>
          </a:pPr>
          <a:r>
            <a:rPr lang="cs-CZ" sz="900" b="0" i="0" u="none" kern="1200"/>
            <a:t>Serves long and under pressure</a:t>
          </a:r>
        </a:p>
      </dsp:txBody>
      <dsp:txXfrm>
        <a:off x="433950" y="1287140"/>
        <a:ext cx="2925199" cy="197941"/>
      </dsp:txXfrm>
    </dsp:sp>
    <dsp:sp modelId="{E06874E1-336A-468C-B919-14939F20EEBF}">
      <dsp:nvSpPr>
        <dsp:cNvPr id="0" name=""/>
        <dsp:cNvSpPr/>
      </dsp:nvSpPr>
      <dsp:spPr>
        <a:xfrm>
          <a:off x="310237" y="1262397"/>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446A1C7-225C-4CCD-8E93-13D6A4E9428B}">
      <dsp:nvSpPr>
        <dsp:cNvPr id="0" name=""/>
        <dsp:cNvSpPr/>
      </dsp:nvSpPr>
      <dsp:spPr>
        <a:xfrm>
          <a:off x="335720" y="1584008"/>
          <a:ext cx="3023429"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Font typeface="Arial" panose="020B0604020202020204" pitchFamily="34" charset="0"/>
            <a:buNone/>
          </a:pPr>
          <a:r>
            <a:rPr lang="cs-CZ" sz="900" b="0" i="0" kern="1200"/>
            <a:t>1095 wash cycles = replaces hundreds of disposables</a:t>
          </a:r>
          <a:endParaRPr lang="cs-CZ" sz="900" b="0" i="0" u="none" kern="1200"/>
        </a:p>
      </dsp:txBody>
      <dsp:txXfrm>
        <a:off x="335720" y="1584008"/>
        <a:ext cx="3023429" cy="197941"/>
      </dsp:txXfrm>
    </dsp:sp>
    <dsp:sp modelId="{92778377-F2E2-4324-BED3-6BDB3BA1A649}">
      <dsp:nvSpPr>
        <dsp:cNvPr id="0" name=""/>
        <dsp:cNvSpPr/>
      </dsp:nvSpPr>
      <dsp:spPr>
        <a:xfrm>
          <a:off x="212007" y="1559265"/>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6E4B5FEF-FD3A-46D0-B3B6-D58D7ADA81D0}">
      <dsp:nvSpPr>
        <dsp:cNvPr id="0" name=""/>
        <dsp:cNvSpPr/>
      </dsp:nvSpPr>
      <dsp:spPr>
        <a:xfrm>
          <a:off x="156467" y="1881094"/>
          <a:ext cx="3202682" cy="197941"/>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157116" tIns="22860" rIns="22860" bIns="22860" numCol="1" spcCol="1270" anchor="ctr" anchorCtr="0">
          <a:noAutofit/>
        </a:bodyPr>
        <a:lstStyle/>
        <a:p>
          <a:pPr marL="0" lvl="0" indent="0" algn="l" defTabSz="400050">
            <a:lnSpc>
              <a:spcPct val="90000"/>
            </a:lnSpc>
            <a:spcBef>
              <a:spcPct val="0"/>
            </a:spcBef>
            <a:spcAft>
              <a:spcPct val="35000"/>
            </a:spcAft>
            <a:buFont typeface="Arial" panose="020B0604020202020204" pitchFamily="34" charset="0"/>
            <a:buNone/>
          </a:pPr>
          <a:r>
            <a:rPr lang="cs-CZ" sz="900" b="0" i="0" kern="1200"/>
            <a:t>Save up to 80% vs. buying paper cups for events</a:t>
          </a:r>
        </a:p>
      </dsp:txBody>
      <dsp:txXfrm>
        <a:off x="156467" y="1881094"/>
        <a:ext cx="3202682" cy="197941"/>
      </dsp:txXfrm>
    </dsp:sp>
    <dsp:sp modelId="{59B3473B-8F51-4DDF-8D0A-6BA87CC982E2}">
      <dsp:nvSpPr>
        <dsp:cNvPr id="0" name=""/>
        <dsp:cNvSpPr/>
      </dsp:nvSpPr>
      <dsp:spPr>
        <a:xfrm>
          <a:off x="32753" y="1856352"/>
          <a:ext cx="247426" cy="247426"/>
        </a:xfrm>
        <a:prstGeom prst="ellipse">
          <a:avLst/>
        </a:prstGeom>
        <a:solidFill>
          <a:schemeClr val="lt1">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37AE2E-39D6-44D7-BDC1-809C7B6866CB}">
      <dsp:nvSpPr>
        <dsp:cNvPr id="0" name=""/>
        <dsp:cNvSpPr/>
      </dsp:nvSpPr>
      <dsp:spPr>
        <a:xfrm>
          <a:off x="0" y="8424"/>
          <a:ext cx="6457949" cy="24570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Professional development and training</a:t>
          </a:r>
          <a:endParaRPr lang="cs-CZ" sz="1000" kern="1200"/>
        </a:p>
      </dsp:txBody>
      <dsp:txXfrm>
        <a:off x="11994" y="20418"/>
        <a:ext cx="6433961" cy="221712"/>
      </dsp:txXfrm>
    </dsp:sp>
    <dsp:sp modelId="{67A1A4FE-19C2-4064-8850-532E59CC2CF8}">
      <dsp:nvSpPr>
        <dsp:cNvPr id="0" name=""/>
        <dsp:cNvSpPr/>
      </dsp:nvSpPr>
      <dsp:spPr>
        <a:xfrm>
          <a:off x="0" y="254124"/>
          <a:ext cx="6457949" cy="1707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supports employees through language courses and other training.</a:t>
          </a:r>
        </a:p>
      </dsp:txBody>
      <dsp:txXfrm>
        <a:off x="0" y="254124"/>
        <a:ext cx="6457949" cy="170775"/>
      </dsp:txXfrm>
    </dsp:sp>
    <dsp:sp modelId="{154B455C-F310-4F3D-B2B8-AEFB79B6C6DB}">
      <dsp:nvSpPr>
        <dsp:cNvPr id="0" name=""/>
        <dsp:cNvSpPr/>
      </dsp:nvSpPr>
      <dsp:spPr>
        <a:xfrm>
          <a:off x="0" y="424900"/>
          <a:ext cx="6457949" cy="24570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Return-to-work support after maternity leave</a:t>
          </a:r>
        </a:p>
      </dsp:txBody>
      <dsp:txXfrm>
        <a:off x="11994" y="436894"/>
        <a:ext cx="6433961" cy="221712"/>
      </dsp:txXfrm>
    </dsp:sp>
    <dsp:sp modelId="{6211D930-6654-4EEA-94D2-C62C201FB111}">
      <dsp:nvSpPr>
        <dsp:cNvPr id="0" name=""/>
        <dsp:cNvSpPr/>
      </dsp:nvSpPr>
      <dsp:spPr>
        <a:xfrm>
          <a:off x="0" y="670600"/>
          <a:ext cx="6457949" cy="1707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helps women return to work after maternity leave through part-time employment.</a:t>
          </a:r>
        </a:p>
      </dsp:txBody>
      <dsp:txXfrm>
        <a:off x="0" y="670600"/>
        <a:ext cx="6457949" cy="170775"/>
      </dsp:txXfrm>
    </dsp:sp>
    <dsp:sp modelId="{45D2ACD0-9F16-4292-A802-BB57C1F805B1}">
      <dsp:nvSpPr>
        <dsp:cNvPr id="0" name=""/>
        <dsp:cNvSpPr/>
      </dsp:nvSpPr>
      <dsp:spPr>
        <a:xfrm>
          <a:off x="0" y="841375"/>
          <a:ext cx="6457949" cy="24570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Inclusion of people with disabilities</a:t>
          </a:r>
        </a:p>
      </dsp:txBody>
      <dsp:txXfrm>
        <a:off x="11994" y="853369"/>
        <a:ext cx="6433961" cy="221712"/>
      </dsp:txXfrm>
    </dsp:sp>
    <dsp:sp modelId="{B0C609FD-34D0-4D9A-B560-D03BAE159AC4}">
      <dsp:nvSpPr>
        <dsp:cNvPr id="0" name=""/>
        <dsp:cNvSpPr/>
      </dsp:nvSpPr>
      <dsp:spPr>
        <a:xfrm>
          <a:off x="0" y="1087075"/>
          <a:ext cx="6457949" cy="1707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supports the employment of people with disabilities.</a:t>
          </a:r>
        </a:p>
      </dsp:txBody>
      <dsp:txXfrm>
        <a:off x="0" y="1087075"/>
        <a:ext cx="6457949" cy="170775"/>
      </dsp:txXfrm>
    </dsp:sp>
    <dsp:sp modelId="{409EABCC-9243-4D5B-B9D4-56D80ECF355E}">
      <dsp:nvSpPr>
        <dsp:cNvPr id="0" name=""/>
        <dsp:cNvSpPr/>
      </dsp:nvSpPr>
      <dsp:spPr>
        <a:xfrm>
          <a:off x="0" y="1257850"/>
          <a:ext cx="6457949" cy="24570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Employee family support</a:t>
          </a:r>
        </a:p>
      </dsp:txBody>
      <dsp:txXfrm>
        <a:off x="11994" y="1269844"/>
        <a:ext cx="6433961" cy="221712"/>
      </dsp:txXfrm>
    </dsp:sp>
    <dsp:sp modelId="{6DFAA8B1-6382-426B-9B46-E88D83A13AB5}">
      <dsp:nvSpPr>
        <dsp:cNvPr id="0" name=""/>
        <dsp:cNvSpPr/>
      </dsp:nvSpPr>
      <dsp:spPr>
        <a:xfrm>
          <a:off x="0" y="1503550"/>
          <a:ext cx="6457949" cy="17077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organises an annual afternoon of games and competitions for employees’ children.</a:t>
          </a:r>
        </a:p>
      </dsp:txBody>
      <dsp:txXfrm>
        <a:off x="0" y="1503550"/>
        <a:ext cx="6457949" cy="170775"/>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A37AE2E-39D6-44D7-BDC1-809C7B6866CB}">
      <dsp:nvSpPr>
        <dsp:cNvPr id="0" name=""/>
        <dsp:cNvSpPr/>
      </dsp:nvSpPr>
      <dsp:spPr>
        <a:xfrm>
          <a:off x="0" y="26415"/>
          <a:ext cx="6457949" cy="24336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Employee evaluation and motivation system</a:t>
          </a:r>
          <a:endParaRPr lang="cs-CZ" sz="1000" kern="1200"/>
        </a:p>
      </dsp:txBody>
      <dsp:txXfrm>
        <a:off x="11880" y="38295"/>
        <a:ext cx="6434189" cy="219600"/>
      </dsp:txXfrm>
    </dsp:sp>
    <dsp:sp modelId="{EFB112B4-B11F-4B4E-A08C-D71DAE9C47F5}">
      <dsp:nvSpPr>
        <dsp:cNvPr id="0" name=""/>
        <dsp:cNvSpPr/>
      </dsp:nvSpPr>
      <dsp:spPr>
        <a:xfrm>
          <a:off x="0" y="269775"/>
          <a:ext cx="6457949" cy="215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has an implemented system for evaluating and motivating employees.</a:t>
          </a:r>
        </a:p>
      </dsp:txBody>
      <dsp:txXfrm>
        <a:off x="0" y="269775"/>
        <a:ext cx="6457949" cy="215280"/>
      </dsp:txXfrm>
    </dsp:sp>
    <dsp:sp modelId="{1DA7966E-5FFF-4A57-99A4-D382F6BCF183}">
      <dsp:nvSpPr>
        <dsp:cNvPr id="0" name=""/>
        <dsp:cNvSpPr/>
      </dsp:nvSpPr>
      <dsp:spPr>
        <a:xfrm>
          <a:off x="0" y="485055"/>
          <a:ext cx="6457949" cy="24336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Gender equality in management</a:t>
          </a:r>
        </a:p>
      </dsp:txBody>
      <dsp:txXfrm>
        <a:off x="11880" y="496935"/>
        <a:ext cx="6434189" cy="219600"/>
      </dsp:txXfrm>
    </dsp:sp>
    <dsp:sp modelId="{7FAF8DC9-6F47-49EF-BC13-7FB872A36BCF}">
      <dsp:nvSpPr>
        <dsp:cNvPr id="0" name=""/>
        <dsp:cNvSpPr/>
      </dsp:nvSpPr>
      <dsp:spPr>
        <a:xfrm>
          <a:off x="0" y="728415"/>
          <a:ext cx="6457949" cy="215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Women make up 50% of Plastia’s top management, and their share in management overall is even higher.</a:t>
          </a:r>
        </a:p>
      </dsp:txBody>
      <dsp:txXfrm>
        <a:off x="0" y="728415"/>
        <a:ext cx="6457949" cy="215280"/>
      </dsp:txXfrm>
    </dsp:sp>
    <dsp:sp modelId="{894B976E-E070-4737-B1A5-4AED515E0DF0}">
      <dsp:nvSpPr>
        <dsp:cNvPr id="0" name=""/>
        <dsp:cNvSpPr/>
      </dsp:nvSpPr>
      <dsp:spPr>
        <a:xfrm>
          <a:off x="0" y="943695"/>
          <a:ext cx="6457949" cy="24336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marL="0" lvl="0" indent="0" algn="l" defTabSz="444500">
            <a:lnSpc>
              <a:spcPct val="90000"/>
            </a:lnSpc>
            <a:spcBef>
              <a:spcPct val="0"/>
            </a:spcBef>
            <a:spcAft>
              <a:spcPct val="35000"/>
            </a:spcAft>
            <a:buNone/>
          </a:pPr>
          <a:r>
            <a:rPr lang="cs-CZ" sz="1000" b="1" kern="1200"/>
            <a:t>Equal opportunity principles</a:t>
          </a:r>
        </a:p>
      </dsp:txBody>
      <dsp:txXfrm>
        <a:off x="11880" y="955575"/>
        <a:ext cx="6434189" cy="219600"/>
      </dsp:txXfrm>
    </dsp:sp>
    <dsp:sp modelId="{5378BDC6-A0B9-4C87-A40C-80FC735220DB}">
      <dsp:nvSpPr>
        <dsp:cNvPr id="0" name=""/>
        <dsp:cNvSpPr/>
      </dsp:nvSpPr>
      <dsp:spPr>
        <a:xfrm>
          <a:off x="0" y="1187055"/>
          <a:ext cx="6457949" cy="2152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5040" tIns="12700" rIns="71120" bIns="12700" numCol="1" spcCol="1270" anchor="t" anchorCtr="0">
          <a:noAutofit/>
        </a:bodyPr>
        <a:lstStyle/>
        <a:p>
          <a:pPr marL="57150" lvl="1" indent="-57150" algn="l" defTabSz="444500">
            <a:lnSpc>
              <a:spcPct val="90000"/>
            </a:lnSpc>
            <a:spcBef>
              <a:spcPct val="0"/>
            </a:spcBef>
            <a:spcAft>
              <a:spcPct val="20000"/>
            </a:spcAft>
            <a:buNone/>
          </a:pPr>
          <a:r>
            <a:rPr lang="cs-CZ" sz="1000" kern="1200"/>
            <a:t>Plastia follows principles of gender equality in its work.</a:t>
          </a:r>
        </a:p>
      </dsp:txBody>
      <dsp:txXfrm>
        <a:off x="0" y="1187055"/>
        <a:ext cx="6457949" cy="215280"/>
      </dsp:txXfrm>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22C3C79-B075-4CE8-B316-0C56C070A494}">
      <dsp:nvSpPr>
        <dsp:cNvPr id="0" name=""/>
        <dsp:cNvSpPr/>
      </dsp:nvSpPr>
      <dsp:spPr>
        <a:xfrm>
          <a:off x="629968" y="841"/>
          <a:ext cx="1244282" cy="746569"/>
        </a:xfrm>
        <a:prstGeom prst="rect">
          <a:avLst/>
        </a:prstGeom>
        <a:solidFill>
          <a:schemeClr val="accent2">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cs-CZ" sz="900" kern="1200"/>
            <a:t>www.plastia.eu </a:t>
          </a:r>
        </a:p>
      </dsp:txBody>
      <dsp:txXfrm>
        <a:off x="629968" y="841"/>
        <a:ext cx="1244282" cy="746569"/>
      </dsp:txXfrm>
    </dsp:sp>
    <dsp:sp modelId="{3DA241E9-DE29-4B4C-9CA1-1338D1B9A309}">
      <dsp:nvSpPr>
        <dsp:cNvPr id="0" name=""/>
        <dsp:cNvSpPr/>
      </dsp:nvSpPr>
      <dsp:spPr>
        <a:xfrm>
          <a:off x="1998678" y="841"/>
          <a:ext cx="1244282" cy="746569"/>
        </a:xfrm>
        <a:prstGeom prst="rect">
          <a:avLst/>
        </a:prstGeom>
        <a:solidFill>
          <a:schemeClr val="accent2">
            <a:alpha val="90000"/>
            <a:hueOff val="0"/>
            <a:satOff val="0"/>
            <a:lumOff val="0"/>
            <a:alphaOff val="-1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cs-CZ" sz="900" kern="1200"/>
            <a:t>www.urbalive.eu </a:t>
          </a:r>
        </a:p>
      </dsp:txBody>
      <dsp:txXfrm>
        <a:off x="1998678" y="841"/>
        <a:ext cx="1244282" cy="746569"/>
      </dsp:txXfrm>
    </dsp:sp>
    <dsp:sp modelId="{8A3CB6E2-E9F6-4EF6-A951-39B7A80287CC}">
      <dsp:nvSpPr>
        <dsp:cNvPr id="0" name=""/>
        <dsp:cNvSpPr/>
      </dsp:nvSpPr>
      <dsp:spPr>
        <a:xfrm>
          <a:off x="3367389" y="841"/>
          <a:ext cx="1244282" cy="746569"/>
        </a:xfrm>
        <a:prstGeom prst="rect">
          <a:avLst/>
        </a:prstGeom>
        <a:solidFill>
          <a:schemeClr val="accent2">
            <a:alpha val="90000"/>
            <a:hueOff val="0"/>
            <a:satOff val="0"/>
            <a:lumOff val="0"/>
            <a:alphaOff val="-2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cs-CZ" sz="900" kern="1200"/>
            <a:t>www.otockvetinac.cz</a:t>
          </a:r>
        </a:p>
      </dsp:txBody>
      <dsp:txXfrm>
        <a:off x="3367389" y="841"/>
        <a:ext cx="1244282" cy="746569"/>
      </dsp:txXfrm>
    </dsp:sp>
    <dsp:sp modelId="{7FC2D8E7-3185-44DA-9F73-AFBA918479ED}">
      <dsp:nvSpPr>
        <dsp:cNvPr id="0" name=""/>
        <dsp:cNvSpPr/>
      </dsp:nvSpPr>
      <dsp:spPr>
        <a:xfrm>
          <a:off x="4736099" y="841"/>
          <a:ext cx="1244282" cy="746569"/>
        </a:xfrm>
        <a:prstGeom prst="rect">
          <a:avLst/>
        </a:prstGeom>
        <a:solidFill>
          <a:schemeClr val="accent2">
            <a:alpha val="90000"/>
            <a:hueOff val="0"/>
            <a:satOff val="0"/>
            <a:lumOff val="0"/>
            <a:alphaOff val="-3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cs-CZ" sz="900" kern="1200"/>
            <a:t>info@plastia.cz</a:t>
          </a:r>
        </a:p>
      </dsp:txBody>
      <dsp:txXfrm>
        <a:off x="4736099" y="841"/>
        <a:ext cx="1244282" cy="746569"/>
      </dsp:txXfrm>
    </dsp:sp>
    <dsp:sp modelId="{AD0E71E5-A644-4258-89F4-FA7039E146E5}">
      <dsp:nvSpPr>
        <dsp:cNvPr id="0" name=""/>
        <dsp:cNvSpPr/>
      </dsp:nvSpPr>
      <dsp:spPr>
        <a:xfrm>
          <a:off x="2683033" y="871839"/>
          <a:ext cx="1244282" cy="746569"/>
        </a:xfrm>
        <a:prstGeom prst="rect">
          <a:avLst/>
        </a:prstGeom>
        <a:solidFill>
          <a:schemeClr val="accent2">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marL="0" lvl="0" indent="0" algn="ctr" defTabSz="400050">
            <a:lnSpc>
              <a:spcPct val="90000"/>
            </a:lnSpc>
            <a:spcBef>
              <a:spcPct val="0"/>
            </a:spcBef>
            <a:spcAft>
              <a:spcPct val="35000"/>
            </a:spcAft>
            <a:buNone/>
          </a:pPr>
          <a:r>
            <a:rPr lang="cs-CZ" sz="900" kern="1200"/>
            <a:t>Plastia s.r.o.</a:t>
          </a:r>
          <a:br>
            <a:rPr lang="cs-CZ" sz="900" kern="1200"/>
          </a:br>
          <a:r>
            <a:rPr lang="cs-CZ" sz="900" kern="1200"/>
            <a:t>Žďárská 313</a:t>
          </a:r>
          <a:br>
            <a:rPr lang="cs-CZ" sz="900" kern="1200"/>
          </a:br>
          <a:r>
            <a:rPr lang="cs-CZ" sz="900" kern="1200"/>
            <a:t>592 14 Nové Veselí</a:t>
          </a:r>
          <a:br>
            <a:rPr lang="cs-CZ" sz="900" kern="1200"/>
          </a:br>
          <a:r>
            <a:rPr lang="cs-CZ" sz="900" kern="1200"/>
            <a:t>Czech Republic</a:t>
          </a:r>
        </a:p>
      </dsp:txBody>
      <dsp:txXfrm>
        <a:off x="2683033" y="871839"/>
        <a:ext cx="1244282" cy="746569"/>
      </dsp:txXfrm>
    </dsp:sp>
  </dsp:spTree>
</dsp:drawing>
</file>

<file path=word/diagrams/layout1.xml><?xml version="1.0" encoding="utf-8"?>
<dgm:layoutDef xmlns:dgm="http://schemas.openxmlformats.org/drawingml/2006/diagram" xmlns:a="http://schemas.openxmlformats.org/drawingml/2006/main" uniqueId="urn:microsoft.com/office/officeart/2005/8/layout/list1">
  <dgm:title val=""/>
  <dgm:desc val=""/>
  <dgm:catLst>
    <dgm:cat type="list" pri="4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t modelId="2"/>
      </dgm:ptLst>
      <dgm:cxnLst>
        <dgm:cxn modelId="4" srcId="0" destId="1" srcOrd="0" destOrd="0"/>
        <dgm:cxn modelId="5"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animLvl val="lvl"/>
      <dgm:resizeHandles val="exact"/>
    </dgm:varLst>
    <dgm:choose name="Name0">
      <dgm:if name="Name1" func="var" arg="dir" op="equ" val="norm">
        <dgm:alg type="lin">
          <dgm:param type="linDir" val="fromT"/>
          <dgm:param type="vertAlign" val="mid"/>
          <dgm:param type="horzAlign" val="l"/>
          <dgm:param type="nodeHorzAlign" val="l"/>
        </dgm:alg>
      </dgm:if>
      <dgm:else name="Name2">
        <dgm:alg type="lin">
          <dgm:param type="linDir" val="fromT"/>
          <dgm:param type="vertAlign" val="mid"/>
          <dgm:param type="horzAlign" val="r"/>
          <dgm:param type="nodeHorzAlign" val="r"/>
        </dgm:alg>
      </dgm:else>
    </dgm:choose>
    <dgm:shape xmlns:r="http://schemas.openxmlformats.org/officeDocument/2006/relationships" r:blip="">
      <dgm:adjLst/>
    </dgm:shape>
    <dgm:presOf/>
    <dgm:constrLst>
      <dgm:constr type="w" for="ch" forName="parentLin" refType="w"/>
      <dgm:constr type="h" for="ch" forName="parentLin" val="INF"/>
      <dgm:constr type="w" for="des" forName="parentLeftMargin" refType="w" fact="0.05"/>
      <dgm:constr type="w" for="des" forName="parentText" refType="w" fact="0.7"/>
      <dgm:constr type="h" for="des" forName="parentText" refType="primFontSz" refFor="des" refForName="parentText" fact="0.82"/>
      <dgm:constr type="h" for="ch" forName="negativeSpace" refType="primFontSz" refFor="des" refForName="parentText" fact="-0.41"/>
      <dgm:constr type="h" for="ch" forName="negativeSpace" refType="h" refFor="des" refForName="parentText" op="lte" fact="-0.82"/>
      <dgm:constr type="h" for="ch" forName="negativeSpace" refType="h" refFor="des" refForName="parentText" op="gte" fact="-0.82"/>
      <dgm:constr type="w" for="ch" forName="childText" refType="w"/>
      <dgm:constr type="h" for="ch" forName="childText" refType="primFontSz" refFor="des" refForName="parentText" fact="0.7"/>
      <dgm:constr type="primFontSz" for="des" forName="parentText" val="65"/>
      <dgm:constr type="primFontSz" for="ch" forName="childText" refType="primFontSz" refFor="des" refForName="parentText"/>
      <dgm:constr type="tMarg" for="ch" forName="childText" refType="primFontSz" refFor="des" refForName="parentText" fact="1.64"/>
      <dgm:constr type="tMarg" for="ch" forName="childText" refType="h" refFor="des" refForName="parentText" op="lte" fact="3.28"/>
      <dgm:constr type="tMarg" for="ch" forName="childText" refType="h" refFor="des" refForName="parentText" op="gte" fact="3.28"/>
      <dgm:constr type="lMarg" for="ch" forName="childText" refType="w" fact="0.22"/>
      <dgm:constr type="rMarg" for="ch" forName="childText" refType="lMarg" refFor="ch" refForName="childText"/>
      <dgm:constr type="lMarg" for="des" forName="parentText" refType="w" fact="0.075"/>
      <dgm:constr type="rMarg" for="des" forName="parentText" refType="lMarg" refFor="des" refForName="parentText"/>
      <dgm:constr type="h" for="ch" forName="spaceBetweenRectangles" refType="primFontSz" refFor="des" refForName="parentText" fact="0.15"/>
    </dgm:constrLst>
    <dgm:ruleLst>
      <dgm:rule type="primFontSz" for="des" forName="parentText" val="5" fact="NaN" max="NaN"/>
    </dgm:ruleLst>
    <dgm:forEach name="Name3" axis="ch" ptType="node">
      <dgm:layoutNode name="parentLin">
        <dgm:choose name="Name4">
          <dgm:if name="Name5" func="var" arg="dir" op="equ" val="norm">
            <dgm:alg type="lin">
              <dgm:param type="linDir" val="fromL"/>
              <dgm:param type="horzAlign" val="l"/>
              <dgm:param type="nodeHorzAlign" val="l"/>
            </dgm:alg>
          </dgm:if>
          <dgm:else name="Name6">
            <dgm:alg type="lin">
              <dgm:param type="linDir" val="fromR"/>
              <dgm:param type="horzAlign" val="r"/>
              <dgm:param type="nodeHorzAlign" val="r"/>
            </dgm:alg>
          </dgm:else>
        </dgm:choose>
        <dgm:shape xmlns:r="http://schemas.openxmlformats.org/officeDocument/2006/relationships" r:blip="">
          <dgm:adjLst/>
        </dgm:shape>
        <dgm:presOf/>
        <dgm:constrLst/>
        <dgm:ruleLst/>
        <dgm:layoutNode name="parentLeftMargin">
          <dgm:alg type="sp"/>
          <dgm:shape xmlns:r="http://schemas.openxmlformats.org/officeDocument/2006/relationships" type="rect" r:blip="" hideGeom="1">
            <dgm:adjLst/>
          </dgm:shape>
          <dgm:presOf axis="self"/>
          <dgm:constrLst>
            <dgm:constr type="h"/>
          </dgm:constrLst>
          <dgm:ruleLst/>
        </dgm:layoutNode>
        <dgm:layoutNode name="parentText" styleLbl="node1">
          <dgm:varLst>
            <dgm:chMax val="0"/>
            <dgm:bulletEnabled val="1"/>
          </dgm:varLst>
          <dgm:choose name="Name7">
            <dgm:if name="Name8" func="var" arg="dir" op="equ" val="norm">
              <dgm:alg type="tx">
                <dgm:param type="parTxLTRAlign" val="l"/>
                <dgm:param type="parTxRTLAlign" val="l"/>
              </dgm:alg>
            </dgm:if>
            <dgm:else name="Name9">
              <dgm:alg type="tx">
                <dgm:param type="parTxLTRAlign" val="r"/>
                <dgm:param type="parTxRTLAlign" val="r"/>
              </dgm:alg>
            </dgm:else>
          </dgm:choose>
          <dgm:shape xmlns:r="http://schemas.openxmlformats.org/officeDocument/2006/relationships" type="roundRect" r:blip="">
            <dgm:adjLst/>
          </dgm:shape>
          <dgm:presOf axis="self" ptType="node"/>
          <dgm:constrLst>
            <dgm:constr type="tMarg"/>
            <dgm:constr type="bMarg"/>
          </dgm:constrLst>
          <dgm:ruleLst/>
        </dgm:layoutNode>
      </dgm:layoutNode>
      <dgm:layoutNode name="negativeSpace">
        <dgm:alg type="sp"/>
        <dgm:shape xmlns:r="http://schemas.openxmlformats.org/officeDocument/2006/relationships" r:blip="">
          <dgm:adjLst/>
        </dgm:shape>
        <dgm:presOf/>
        <dgm:constrLst/>
        <dgm:ruleLst/>
      </dgm:layoutNode>
      <dgm:layoutNode name="childText" styleLbl="conFgAcc1">
        <dgm:varLst>
          <dgm:bulletEnabled val="1"/>
        </dgm:varLst>
        <dgm:alg type="tx">
          <dgm:param type="stBulletLvl" val="1"/>
        </dgm:alg>
        <dgm:shape xmlns:r="http://schemas.openxmlformats.org/officeDocument/2006/relationships" type="rect" r:blip="" zOrderOff="-2">
          <dgm:adjLst/>
        </dgm:shape>
        <dgm:presOf axis="des" ptType="node"/>
        <dgm:constrLst>
          <dgm:constr type="secFontSz" refType="primFontSz"/>
        </dgm:constrLst>
        <dgm:ruleLst>
          <dgm:rule type="h" val="INF" fact="NaN" max="NaN"/>
        </dgm:ruleLst>
      </dgm:layoutNode>
      <dgm:forEach name="Name10" axis="followSib" ptType="sibTrans" cnt="1">
        <dgm:layoutNode name="spaceBetweenRectangles">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3.xml><?xml version="1.0" encoding="utf-8"?>
<dgm:layoutDef xmlns:dgm="http://schemas.openxmlformats.org/drawingml/2006/diagram" xmlns:a="http://schemas.openxmlformats.org/drawingml/2006/main" uniqueId="urn:microsoft.com/office/officeart/2008/layout/VerticalCurvedList">
  <dgm:title val=""/>
  <dgm:desc val=""/>
  <dgm:catLst>
    <dgm:cat type="list" pri="20000"/>
  </dgm:catLst>
  <dgm:sampData>
    <dgm:dataModel>
      <dgm:ptLst>
        <dgm:pt modelId="0" type="doc"/>
        <dgm:pt modelId="1">
          <dgm:prSet phldr="1"/>
        </dgm:pt>
        <dgm:pt modelId="2">
          <dgm:prSet phldr="1"/>
        </dgm:pt>
        <dgm:pt modelId="3">
          <dgm:prSet phldr="1"/>
        </dgm:pt>
      </dgm:ptLst>
      <dgm:cxnLst>
        <dgm:cxn modelId="4" srcId="0" destId="1" srcOrd="0" destOrd="0"/>
        <dgm:cxn modelId="5" srcId="0" destId="2" srcOrd="1" destOrd="0"/>
        <dgm:cxn modelId="6" srcId="0" destId="3" srcOrd="2"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7"/>
      <dgm:chPref val="7"/>
      <dgm:dir/>
    </dgm:varLst>
    <dgm:alg type="composite"/>
    <dgm:shape xmlns:r="http://schemas.openxmlformats.org/officeDocument/2006/relationships" r:blip="">
      <dgm:adjLst/>
    </dgm:shape>
    <dgm:constrLst>
      <dgm:constr type="w" for="ch" refType="h" refFor="ch" op="gte" fact="0.8"/>
    </dgm:constrLst>
    <dgm:layoutNode name="Name1">
      <dgm:alg type="composite"/>
      <dgm:shape xmlns:r="http://schemas.openxmlformats.org/officeDocument/2006/relationships" r:blip="">
        <dgm:adjLst/>
      </dgm:shape>
      <dgm:choose name="Name2">
        <dgm:if name="Name3" func="var" arg="dir" op="equ" val="norm">
          <dgm:choose name="Name4">
            <dgm:if name="Name5" axis="ch" ptType="node" func="cnt" op="equ" val="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h" fact="0.225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primFontSz" for="ch" ptType="node" op="equ" val="65"/>
              </dgm:constrLst>
            </dgm:if>
            <dgm:if name="Name6" axis="ch" ptType="node" func="cnt" op="equ" val="2">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h" fact="0.1891"/>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h" fact="0.1891"/>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primFontSz" for="ch" ptType="node" op="equ" val="65"/>
              </dgm:constrLst>
            </dgm:if>
            <dgm:if name="Name7" axis="ch" ptType="node" func="cnt" op="equ" val="3">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h" fact="0.1526"/>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h" fact="0.2253"/>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h" fact="0.1526"/>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primFontSz" for="ch" ptType="node" op="equ" val="65"/>
              </dgm:constrLst>
            </dgm:if>
            <dgm:if name="Name8" axis="ch" ptType="node" func="cnt" op="equ" val="4">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h" fact="0.1268"/>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h" fact="0.215"/>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h" fact="0.21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h" fact="0.126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primFontSz" for="ch" ptType="node" op="equ" val="65"/>
              </dgm:constrLst>
            </dgm:if>
            <dgm:if name="Name9" axis="ch" ptType="node" func="cnt" op="equ" val="5">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h" fact="0.1082"/>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h" fact="0.197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h" fact="0.2253"/>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h" fact="0.1978"/>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h" fact="0.1082"/>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primFontSz" for="ch" ptType="node" op="equ" val="65"/>
              </dgm:constrLst>
            </dgm:if>
            <dgm:if name="Name10" axis="ch" ptType="node" func="cnt" op="equ" val="6">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h" fact="0.0943"/>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h" fact="0.1809"/>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h" fact="0.2205"/>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h" fact="0.2205"/>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h" fact="0.18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h" fact="0.0943"/>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primFontSz" for="ch" ptType="node" op="equ" val="65"/>
              </dgm:constrLst>
            </dgm:if>
            <dgm:else name="Name11">
              <dgm:constrLst>
                <dgm:constr type="h" for="ch" forName="cycle" refType="h"/>
                <dgm:constr type="w" for="ch" forName="cycle" refType="h" refFor="ch" refForName="cycle" fact="0.26"/>
                <dgm:constr type="l" for="ch" forName="cycle"/>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h" fact="0.0835"/>
                <dgm:constr type="l" for="ch" forName="text_1" refType="ctrX" refFor="ch" refForName="accent_1"/>
                <dgm:constr type="r" for="ch" forName="text_1" refType="w"/>
                <dgm:constr type="w" for="ch" forName="text_1" refType="h" refFor="ch" refForName="text_1" op="gte"/>
                <dgm:constr type="h" for="ch" forName="text_1" refType="h" refFor="ch" refForName="accent_1" fact="0.8"/>
                <dgm:constr type="ctrY" for="ch" forName="text_1" refType="ctrY" refFor="ch" refForName="accent_1"/>
                <dgm:constr type="l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h" fact="0.1658"/>
                <dgm:constr type="l" for="ch" forName="text_2" refType="ctrX" refFor="ch" refForName="accent_2"/>
                <dgm:constr type="r" for="ch" forName="text_2" refType="w"/>
                <dgm:constr type="w" for="ch" forName="text_2" refType="h" refFor="ch" refForName="text_2" op="gte"/>
                <dgm:constr type="h" for="ch" forName="text_2" refType="h" refFor="ch" refForName="accent_2" fact="0.8"/>
                <dgm:constr type="ctrY" for="ch" forName="text_2" refType="ctrY" refFor="ch" refForName="accent_2"/>
                <dgm:constr type="l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h" fact="0.2109"/>
                <dgm:constr type="l" for="ch" forName="text_3" refType="ctrX" refFor="ch" refForName="accent_3"/>
                <dgm:constr type="r" for="ch" forName="text_3" refType="w"/>
                <dgm:constr type="w" for="ch" forName="text_3" refType="h" refFor="ch" refForName="text_3" op="gte"/>
                <dgm:constr type="h" for="ch" forName="text_3" refType="h" refFor="ch" refForName="accent_3" fact="0.8"/>
                <dgm:constr type="ctrY" for="ch" forName="text_3" refType="ctrY" refFor="ch" refForName="accent_3"/>
                <dgm:constr type="l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h" fact="0.2253"/>
                <dgm:constr type="l" for="ch" forName="text_4" refType="ctrX" refFor="ch" refForName="accent_4"/>
                <dgm:constr type="r" for="ch" forName="text_4" refType="w"/>
                <dgm:constr type="w" for="ch" forName="text_4" refType="h" refFor="ch" refForName="text_4" op="gte"/>
                <dgm:constr type="h" for="ch" forName="text_4" refType="h" refFor="ch" refForName="accent_4" fact="0.8"/>
                <dgm:constr type="ctrY" for="ch" forName="text_4" refType="ctrY" refFor="ch" refForName="accent_4"/>
                <dgm:constr type="l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h" fact="0.2109"/>
                <dgm:constr type="l" for="ch" forName="text_5" refType="ctrX" refFor="ch" refForName="accent_5"/>
                <dgm:constr type="r" for="ch" forName="text_5" refType="w"/>
                <dgm:constr type="w" for="ch" forName="text_5" refType="h" refFor="ch" refForName="text_5" op="gte"/>
                <dgm:constr type="h" for="ch" forName="text_5" refType="h" refFor="ch" refForName="accent_5" fact="0.8"/>
                <dgm:constr type="ctrY" for="ch" forName="text_5" refType="ctrY" refFor="ch" refForName="accent_5"/>
                <dgm:constr type="l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h" fact="0.1658"/>
                <dgm:constr type="l" for="ch" forName="text_6" refType="ctrX" refFor="ch" refForName="accent_6"/>
                <dgm:constr type="r" for="ch" forName="text_6" refType="w"/>
                <dgm:constr type="w" for="ch" forName="text_6" refType="h" refFor="ch" refForName="text_6" op="gte"/>
                <dgm:constr type="h" for="ch" forName="text_6" refType="h" refFor="ch" refForName="accent_6" fact="0.8"/>
                <dgm:constr type="ctrY" for="ch" forName="text_6" refType="ctrY" refFor="ch" refForName="accent_6"/>
                <dgm:constr type="l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h" fact="0.0835"/>
                <dgm:constr type="l" for="ch" forName="text_7" refType="ctrX" refFor="ch" refForName="accent_7"/>
                <dgm:constr type="r" for="ch" forName="text_7" refType="w"/>
                <dgm:constr type="w" for="ch" forName="text_7" refType="h" refFor="ch" refForName="text_7" op="gte"/>
                <dgm:constr type="h" for="ch" forName="text_7" refType="h" refFor="ch" refForName="accent_7" fact="0.8"/>
                <dgm:constr type="ctrY" for="ch" forName="text_7" refType="ctrY" refFor="ch" refForName="accent_7"/>
                <dgm:constr type="lMarg" for="ch" forName="text_7" refType="w" refFor="ch" refForName="accent_7" fact="1.8"/>
                <dgm:constr type="primFontSz" for="ch" ptType="node" op="equ" val="65"/>
              </dgm:constrLst>
            </dgm:else>
          </dgm:choose>
        </dgm:if>
        <dgm:else name="Name12">
          <dgm:choose name="Name13">
            <dgm:if name="Name14" axis="ch" ptType="node" func="cnt" op="equ" val="1">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625"/>
                <dgm:constr type="w" for="ch" forName="accent_1" refType="h" refFor="ch" refForName="accent_1" op="equ"/>
                <dgm:constr type="ctrY" for="ch" forName="accent_1" refType="h" fact="0.5"/>
                <dgm:constr type="ctrX" for="ch" forName="accent_1" refType="w"/>
                <dgm:constr type="ctrXOff" for="ch" forName="accent_1" refType="h" fact="-0.225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primFontSz" for="ch" ptType="node" op="equ" val="65"/>
              </dgm:constrLst>
            </dgm:if>
            <dgm:if name="Name15" axis="ch" ptType="node" func="cnt" op="equ" val="2">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3571"/>
                <dgm:constr type="w" for="ch" forName="accent_1" refType="h" refFor="ch" refForName="accent_1" op="equ"/>
                <dgm:constr type="ctrY" for="ch" forName="accent_1" refType="h" fact="0.2857"/>
                <dgm:constr type="ctrX" for="ch" forName="accent_1" refType="w"/>
                <dgm:constr type="ctrXOff" for="ch" forName="accent_1" refType="h" fact="-0.1891"/>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3571"/>
                <dgm:constr type="w" for="ch" forName="accent_2" refType="h" refFor="ch" refForName="accent_2" op="equ"/>
                <dgm:constr type="ctrY" for="ch" forName="accent_2" refType="h" fact="0.7143"/>
                <dgm:constr type="ctrX" for="ch" forName="accent_2" refType="w"/>
                <dgm:constr type="ctrXOff" for="ch" forName="accent_2" refType="h" fact="-0.1891"/>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primFontSz" for="ch" ptType="node" op="equ" val="65"/>
              </dgm:constrLst>
            </dgm:if>
            <dgm:if name="Name16" axis="ch" ptType="node" func="cnt" op="equ" val="3">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25"/>
                <dgm:constr type="w" for="ch" forName="accent_1" refType="h" refFor="ch" refForName="accent_1" op="equ"/>
                <dgm:constr type="ctrY" for="ch" forName="accent_1" refType="h" fact="0.2"/>
                <dgm:constr type="ctrX" for="ch" forName="accent_1" refType="w"/>
                <dgm:constr type="ctrXOff" for="ch" forName="accent_1" refType="h" fact="-0.1526"/>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25"/>
                <dgm:constr type="w" for="ch" forName="accent_2" refType="h" refFor="ch" refForName="accent_2" op="equ"/>
                <dgm:constr type="ctrY" for="ch" forName="accent_2" refType="h" fact="0.5"/>
                <dgm:constr type="ctrX" for="ch" forName="accent_2" refType="w"/>
                <dgm:constr type="ctrXOff" for="ch" forName="accent_2" refType="h" fact="-0.2253"/>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25"/>
                <dgm:constr type="w" for="ch" forName="accent_3" refType="h" refFor="ch" refForName="accent_3" op="equ"/>
                <dgm:constr type="ctrY" for="ch" forName="accent_3" refType="h" fact="0.8"/>
                <dgm:constr type="ctrX" for="ch" forName="accent_3" refType="w"/>
                <dgm:constr type="ctrXOff" for="ch" forName="accent_3" refType="h" fact="-0.1526"/>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primFontSz" for="ch" ptType="node" op="equ" val="65"/>
              </dgm:constrLst>
            </dgm:if>
            <dgm:if name="Name17" axis="ch" ptType="node" func="cnt" op="equ" val="4">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923"/>
                <dgm:constr type="w" for="ch" forName="accent_1" refType="h" refFor="ch" refForName="accent_1" op="equ"/>
                <dgm:constr type="ctrY" for="ch" forName="accent_1" refType="h" fact="0.1538"/>
                <dgm:constr type="ctrX" for="ch" forName="accent_1" refType="w"/>
                <dgm:constr type="ctrXOff" for="ch" forName="accent_1" refType="h" fact="-0.1268"/>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923"/>
                <dgm:constr type="w" for="ch" forName="accent_2" refType="h" refFor="ch" refForName="accent_2" op="equ"/>
                <dgm:constr type="ctrY" for="ch" forName="accent_2" refType="h" fact="0.3846"/>
                <dgm:constr type="ctrX" for="ch" forName="accent_2" refType="w"/>
                <dgm:constr type="ctrXOff" for="ch" forName="accent_2" refType="h" fact="-0.215"/>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923"/>
                <dgm:constr type="w" for="ch" forName="accent_3" refType="h" refFor="ch" refForName="accent_3" op="equ"/>
                <dgm:constr type="ctrY" for="ch" forName="accent_3" refType="h" fact="0.6154"/>
                <dgm:constr type="ctrX" for="ch" forName="accent_3" refType="w"/>
                <dgm:constr type="ctrXOff" for="ch" forName="accent_3" refType="h" fact="-0.21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923"/>
                <dgm:constr type="w" for="ch" forName="accent_4" refType="h" refFor="ch" refForName="accent_4" op="equ"/>
                <dgm:constr type="ctrY" for="ch" forName="accent_4" refType="h" fact="0.8462"/>
                <dgm:constr type="ctrX" for="ch" forName="accent_4" refType="w"/>
                <dgm:constr type="ctrXOff" for="ch" forName="accent_4" refType="h" fact="-0.126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primFontSz" for="ch" ptType="node" op="equ" val="65"/>
              </dgm:constrLst>
            </dgm:if>
            <dgm:if name="Name18" axis="ch" ptType="node" func="cnt" op="equ" val="5">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563"/>
                <dgm:constr type="w" for="ch" forName="accent_1" refType="h" refFor="ch" refForName="accent_1" op="equ"/>
                <dgm:constr type="ctrY" for="ch" forName="accent_1" refType="h" fact="0.125"/>
                <dgm:constr type="ctrX" for="ch" forName="accent_1" refType="w"/>
                <dgm:constr type="ctrXOff" for="ch" forName="accent_1" refType="h" fact="-0.1082"/>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563"/>
                <dgm:constr type="w" for="ch" forName="accent_2" refType="h" refFor="ch" refForName="accent_2" op="equ"/>
                <dgm:constr type="ctrY" for="ch" forName="accent_2" refType="h" fact="0.3125"/>
                <dgm:constr type="ctrX" for="ch" forName="accent_2" refType="w"/>
                <dgm:constr type="ctrXOff" for="ch" forName="accent_2" refType="h" fact="-0.197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563"/>
                <dgm:constr type="w" for="ch" forName="accent_3" refType="h" refFor="ch" refForName="accent_3" op="equ"/>
                <dgm:constr type="ctrY" for="ch" forName="accent_3" refType="h" fact="0.5"/>
                <dgm:constr type="ctrX" for="ch" forName="accent_3" refType="w"/>
                <dgm:constr type="ctrXOff" for="ch" forName="accent_3" refType="h" fact="-0.2253"/>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563"/>
                <dgm:constr type="w" for="ch" forName="accent_4" refType="h" refFor="ch" refForName="accent_4" op="equ"/>
                <dgm:constr type="ctrY" for="ch" forName="accent_4" refType="h" fact="0.6875"/>
                <dgm:constr type="ctrX" for="ch" forName="accent_4" refType="w"/>
                <dgm:constr type="ctrXOff" for="ch" forName="accent_4" refType="h" fact="-0.1978"/>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563"/>
                <dgm:constr type="w" for="ch" forName="accent_5" refType="h" refFor="ch" refForName="accent_5" op="equ"/>
                <dgm:constr type="ctrY" for="ch" forName="accent_5" refType="h" fact="0.875"/>
                <dgm:constr type="ctrX" for="ch" forName="accent_5" refType="w"/>
                <dgm:constr type="ctrXOff" for="ch" forName="accent_5" refType="h" fact="-0.1082"/>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primFontSz" for="ch" ptType="node" op="equ" val="65"/>
              </dgm:constrLst>
            </dgm:if>
            <dgm:if name="Name19" axis="ch" ptType="node" func="cnt" op="equ" val="6">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316"/>
                <dgm:constr type="w" for="ch" forName="accent_1" refType="h" refFor="ch" refForName="accent_1" op="equ"/>
                <dgm:constr type="ctrY" for="ch" forName="accent_1" refType="h" fact="0.1053"/>
                <dgm:constr type="ctrX" for="ch" forName="accent_1" refType="w"/>
                <dgm:constr type="ctrXOff" for="ch" forName="accent_1" refType="h" fact="-0.0943"/>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316"/>
                <dgm:constr type="w" for="ch" forName="accent_2" refType="h" refFor="ch" refForName="accent_2" op="equ"/>
                <dgm:constr type="ctrY" for="ch" forName="accent_2" refType="h" fact="0.2632"/>
                <dgm:constr type="ctrX" for="ch" forName="accent_2" refType="w"/>
                <dgm:constr type="ctrXOff" for="ch" forName="accent_2" refType="h" fact="-0.1809"/>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316"/>
                <dgm:constr type="w" for="ch" forName="accent_3" refType="h" refFor="ch" refForName="accent_3" op="equ"/>
                <dgm:constr type="ctrY" for="ch" forName="accent_3" refType="h" fact="0.4211"/>
                <dgm:constr type="ctrX" for="ch" forName="accent_3" refType="w"/>
                <dgm:constr type="ctrXOff" for="ch" forName="accent_3" refType="h" fact="-0.2205"/>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316"/>
                <dgm:constr type="w" for="ch" forName="accent_4" refType="h" refFor="ch" refForName="accent_4" op="equ"/>
                <dgm:constr type="ctrY" for="ch" forName="accent_4" refType="h" fact="0.5789"/>
                <dgm:constr type="ctrX" for="ch" forName="accent_4" refType="w"/>
                <dgm:constr type="ctrXOff" for="ch" forName="accent_4" refType="h" fact="-0.2205"/>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316"/>
                <dgm:constr type="w" for="ch" forName="accent_5" refType="h" refFor="ch" refForName="accent_5" op="equ"/>
                <dgm:constr type="ctrY" for="ch" forName="accent_5" refType="h" fact="0.7368"/>
                <dgm:constr type="ctrX" for="ch" forName="accent_5" refType="w"/>
                <dgm:constr type="ctrXOff" for="ch" forName="accent_5" refType="h" fact="-0.18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316"/>
                <dgm:constr type="w" for="ch" forName="accent_6" refType="h" refFor="ch" refForName="accent_6" op="equ"/>
                <dgm:constr type="ctrY" for="ch" forName="accent_6" refType="h" fact="0.8947"/>
                <dgm:constr type="ctrX" for="ch" forName="accent_6" refType="w"/>
                <dgm:constr type="ctrXOff" for="ch" forName="accent_6" refType="h" fact="-0.0943"/>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primFontSz" for="ch" ptType="node" op="equ" val="65"/>
              </dgm:constrLst>
            </dgm:if>
            <dgm:else name="Name20">
              <dgm:constrLst>
                <dgm:constr type="h" for="ch" forName="cycle" refType="h"/>
                <dgm:constr type="w" for="ch" forName="cycle" refType="h" refFor="ch" refForName="cycle" fact="0.26"/>
                <dgm:constr type="r" for="ch" forName="cycle" refType="w"/>
                <dgm:constr type="ctrY" for="ch" forName="cycle" refType="h" fact="0.5"/>
                <dgm:constr type="diam" for="ch" forName="cycle" refType="h" fact="1.344"/>
                <dgm:constr type="h" for="ch" forName="accent_1" refType="h" fact="0.1136"/>
                <dgm:constr type="w" for="ch" forName="accent_1" refType="h" refFor="ch" refForName="accent_1" op="equ"/>
                <dgm:constr type="ctrY" for="ch" forName="accent_1" refType="h" fact="0.0909"/>
                <dgm:constr type="ctrX" for="ch" forName="accent_1" refType="w"/>
                <dgm:constr type="ctrXOff" for="ch" forName="accent_1" refType="h" fact="-0.0835"/>
                <dgm:constr type="r" for="ch" forName="text_1" refType="ctrX" refFor="ch" refForName="accent_1"/>
                <dgm:constr type="rOff" for="ch" forName="text_1" refType="ctrXOff" refFor="ch" refForName="accent_1"/>
                <dgm:constr type="l" for="ch" forName="text_1"/>
                <dgm:constr type="w" for="ch" forName="text_1" refType="h" refFor="ch" refForName="text_1" op="gte"/>
                <dgm:constr type="h" for="ch" forName="text_1" refType="h" refFor="ch" refForName="accent_1" fact="0.8"/>
                <dgm:constr type="ctrY" for="ch" forName="text_1" refType="ctrY" refFor="ch" refForName="accent_1"/>
                <dgm:constr type="rMarg" for="ch" forName="text_1" refType="w" refFor="ch" refForName="accent_1" fact="1.8"/>
                <dgm:constr type="h" for="ch" forName="accent_2" refType="h" fact="0.1136"/>
                <dgm:constr type="w" for="ch" forName="accent_2" refType="h" refFor="ch" refForName="accent_2" op="equ"/>
                <dgm:constr type="ctrY" for="ch" forName="accent_2" refType="h" fact="0.2273"/>
                <dgm:constr type="ctrX" for="ch" forName="accent_2" refType="w"/>
                <dgm:constr type="ctrXOff" for="ch" forName="accent_2" refType="h" fact="-0.1658"/>
                <dgm:constr type="r" for="ch" forName="text_2" refType="ctrX" refFor="ch" refForName="accent_2"/>
                <dgm:constr type="rOff" for="ch" forName="text_2" refType="ctrXOff" refFor="ch" refForName="accent_2"/>
                <dgm:constr type="l" for="ch" forName="text_2"/>
                <dgm:constr type="w" for="ch" forName="text_2" refType="h" refFor="ch" refForName="text_2" op="gte"/>
                <dgm:constr type="h" for="ch" forName="text_2" refType="h" refFor="ch" refForName="accent_2" fact="0.8"/>
                <dgm:constr type="ctrY" for="ch" forName="text_2" refType="ctrY" refFor="ch" refForName="accent_2"/>
                <dgm:constr type="rMarg" for="ch" forName="text_2" refType="w" refFor="ch" refForName="accent_2" fact="1.8"/>
                <dgm:constr type="h" for="ch" forName="accent_3" refType="h" fact="0.1136"/>
                <dgm:constr type="w" for="ch" forName="accent_3" refType="h" refFor="ch" refForName="accent_3" op="equ"/>
                <dgm:constr type="ctrY" for="ch" forName="accent_3" refType="h" fact="0.3636"/>
                <dgm:constr type="ctrX" for="ch" forName="accent_3" refType="w"/>
                <dgm:constr type="ctrXOff" for="ch" forName="accent_3" refType="h" fact="-0.2109"/>
                <dgm:constr type="r" for="ch" forName="text_3" refType="ctrX" refFor="ch" refForName="accent_3"/>
                <dgm:constr type="rOff" for="ch" forName="text_3" refType="ctrXOff" refFor="ch" refForName="accent_3"/>
                <dgm:constr type="l" for="ch" forName="text_3"/>
                <dgm:constr type="w" for="ch" forName="text_3" refType="h" refFor="ch" refForName="text_3" op="gte"/>
                <dgm:constr type="h" for="ch" forName="text_3" refType="h" refFor="ch" refForName="accent_3" fact="0.8"/>
                <dgm:constr type="ctrY" for="ch" forName="text_3" refType="ctrY" refFor="ch" refForName="accent_3"/>
                <dgm:constr type="rMarg" for="ch" forName="text_3" refType="w" refFor="ch" refForName="accent_3" fact="1.8"/>
                <dgm:constr type="h" for="ch" forName="accent_4" refType="h" fact="0.1136"/>
                <dgm:constr type="w" for="ch" forName="accent_4" refType="h" refFor="ch" refForName="accent_4" op="equ"/>
                <dgm:constr type="ctrY" for="ch" forName="accent_4" refType="h" fact="0.5"/>
                <dgm:constr type="ctrX" for="ch" forName="accent_4" refType="w"/>
                <dgm:constr type="ctrXOff" for="ch" forName="accent_4" refType="h" fact="-0.2253"/>
                <dgm:constr type="r" for="ch" forName="text_4" refType="ctrX" refFor="ch" refForName="accent_4"/>
                <dgm:constr type="rOff" for="ch" forName="text_4" refType="ctrXOff" refFor="ch" refForName="accent_4"/>
                <dgm:constr type="l" for="ch" forName="text_4"/>
                <dgm:constr type="w" for="ch" forName="text_4" refType="h" refFor="ch" refForName="text_4" op="gte"/>
                <dgm:constr type="h" for="ch" forName="text_4" refType="h" refFor="ch" refForName="accent_4" fact="0.8"/>
                <dgm:constr type="ctrY" for="ch" forName="text_4" refType="ctrY" refFor="ch" refForName="accent_4"/>
                <dgm:constr type="rMarg" for="ch" forName="text_4" refType="w" refFor="ch" refForName="accent_4" fact="1.8"/>
                <dgm:constr type="h" for="ch" forName="accent_5" refType="h" fact="0.1136"/>
                <dgm:constr type="w" for="ch" forName="accent_5" refType="h" refFor="ch" refForName="accent_5" op="equ"/>
                <dgm:constr type="ctrY" for="ch" forName="accent_5" refType="h" fact="0.6364"/>
                <dgm:constr type="ctrX" for="ch" forName="accent_5" refType="w"/>
                <dgm:constr type="ctrXOff" for="ch" forName="accent_5" refType="h" fact="-0.2109"/>
                <dgm:constr type="r" for="ch" forName="text_5" refType="ctrX" refFor="ch" refForName="accent_5"/>
                <dgm:constr type="rOff" for="ch" forName="text_5" refType="ctrXOff" refFor="ch" refForName="accent_5"/>
                <dgm:constr type="l" for="ch" forName="text_5"/>
                <dgm:constr type="w" for="ch" forName="text_5" refType="h" refFor="ch" refForName="text_5" op="gte"/>
                <dgm:constr type="h" for="ch" forName="text_5" refType="h" refFor="ch" refForName="accent_5" fact="0.8"/>
                <dgm:constr type="ctrY" for="ch" forName="text_5" refType="ctrY" refFor="ch" refForName="accent_5"/>
                <dgm:constr type="rMarg" for="ch" forName="text_5" refType="w" refFor="ch" refForName="accent_5" fact="1.8"/>
                <dgm:constr type="h" for="ch" forName="accent_6" refType="h" fact="0.1136"/>
                <dgm:constr type="w" for="ch" forName="accent_6" refType="h" refFor="ch" refForName="accent_6" op="equ"/>
                <dgm:constr type="ctrY" for="ch" forName="accent_6" refType="h" fact="0.7727"/>
                <dgm:constr type="ctrX" for="ch" forName="accent_6" refType="w"/>
                <dgm:constr type="ctrXOff" for="ch" forName="accent_6" refType="h" fact="-0.1658"/>
                <dgm:constr type="r" for="ch" forName="text_6" refType="ctrX" refFor="ch" refForName="accent_6"/>
                <dgm:constr type="rOff" for="ch" forName="text_6" refType="ctrXOff" refFor="ch" refForName="accent_6"/>
                <dgm:constr type="l" for="ch" forName="text_6"/>
                <dgm:constr type="w" for="ch" forName="text_6" refType="h" refFor="ch" refForName="text_6" op="gte"/>
                <dgm:constr type="h" for="ch" forName="text_6" refType="h" refFor="ch" refForName="accent_6" fact="0.8"/>
                <dgm:constr type="ctrY" for="ch" forName="text_6" refType="ctrY" refFor="ch" refForName="accent_6"/>
                <dgm:constr type="rMarg" for="ch" forName="text_6" refType="w" refFor="ch" refForName="accent_6" fact="1.8"/>
                <dgm:constr type="h" for="ch" forName="accent_7" refType="h" fact="0.1136"/>
                <dgm:constr type="w" for="ch" forName="accent_7" refType="h" refFor="ch" refForName="accent_7" op="equ"/>
                <dgm:constr type="ctrY" for="ch" forName="accent_7" refType="h" fact="0.9091"/>
                <dgm:constr type="ctrX" for="ch" forName="accent_7" refType="w"/>
                <dgm:constr type="ctrXOff" for="ch" forName="accent_7" refType="h" fact="-0.0835"/>
                <dgm:constr type="r" for="ch" forName="text_7" refType="ctrX" refFor="ch" refForName="accent_7"/>
                <dgm:constr type="rOff" for="ch" forName="text_7" refType="ctrXOff" refFor="ch" refForName="accent_7"/>
                <dgm:constr type="l" for="ch" forName="text_7"/>
                <dgm:constr type="w" for="ch" forName="text_7" refType="h" refFor="ch" refForName="text_7" op="gte"/>
                <dgm:constr type="h" for="ch" forName="text_7" refType="h" refFor="ch" refForName="accent_7" fact="0.8"/>
                <dgm:constr type="ctrY" for="ch" forName="text_7" refType="ctrY" refFor="ch" refForName="accent_7"/>
                <dgm:constr type="rMarg" for="ch" forName="text_7" refType="w" refFor="ch" refForName="accent_7" fact="1.8"/>
                <dgm:constr type="primFontSz" for="ch" ptType="node" op="equ" val="65"/>
              </dgm:constrLst>
            </dgm:else>
          </dgm:choose>
        </dgm:else>
      </dgm:choose>
      <dgm:layoutNode name="cycle">
        <dgm:choose name="Name21">
          <dgm:if name="Name22" func="var" arg="dir" op="equ" val="norm">
            <dgm:alg type="cycle">
              <dgm:param type="stAng" val="45"/>
              <dgm:param type="spanAng" val="90"/>
            </dgm:alg>
          </dgm:if>
          <dgm:else name="Name23">
            <dgm:alg type="cycle">
              <dgm:param type="stAng" val="225"/>
              <dgm:param type="spanAng" val="90"/>
            </dgm:alg>
          </dgm:else>
        </dgm:choose>
        <dgm:shape xmlns:r="http://schemas.openxmlformats.org/officeDocument/2006/relationships" r:blip="">
          <dgm:adjLst/>
        </dgm:shape>
        <dgm:presOf/>
        <dgm:constrLst>
          <dgm:constr type="w" for="ch" val="1"/>
          <dgm:constr type="h" for="ch" val="1"/>
          <dgm:constr type="diam" for="ch" forName="conn" refType="diam"/>
        </dgm:constrLst>
        <dgm:layoutNode name="srcNode">
          <dgm:alg type="sp"/>
          <dgm:shape xmlns:r="http://schemas.openxmlformats.org/officeDocument/2006/relationships" type="rect" r:blip="" hideGeom="1">
            <dgm:adjLst/>
          </dgm:shape>
          <dgm:presOf/>
        </dgm:layoutNode>
        <dgm:layoutNode name="conn" styleLbl="parChTrans1D2">
          <dgm:alg type="conn">
            <dgm:param type="connRout" val="curve"/>
            <dgm:param type="srcNode" val="srcNode"/>
            <dgm:param type="dstNode" val="dstNode"/>
            <dgm:param type="begPts" val="ctr"/>
            <dgm:param type="endPts" val="ctr"/>
            <dgm:param type="endSty" val="noArr"/>
          </dgm:alg>
          <dgm:shape xmlns:r="http://schemas.openxmlformats.org/officeDocument/2006/relationships" type="conn" r:blip="">
            <dgm:adjLst/>
          </dgm:shape>
          <dgm:presOf axis="desOrSelf" ptType="sibTrans" hideLastTrans="0" st="0" cnt="1"/>
          <dgm:constrLst>
            <dgm:constr type="begPad"/>
            <dgm:constr type="endPad"/>
          </dgm:constrLst>
        </dgm:layoutNode>
        <dgm:layoutNode name="extraNode">
          <dgm:alg type="sp"/>
          <dgm:shape xmlns:r="http://schemas.openxmlformats.org/officeDocument/2006/relationships" type="rect" r:blip="" hideGeom="1">
            <dgm:adjLst/>
          </dgm:shape>
          <dgm:presOf/>
        </dgm:layoutNode>
        <dgm:layoutNode name="dstNode">
          <dgm:alg type="sp"/>
          <dgm:shape xmlns:r="http://schemas.openxmlformats.org/officeDocument/2006/relationships" type="rect" r:blip="" hideGeom="1">
            <dgm:adjLst/>
          </dgm:shape>
          <dgm:presOf/>
        </dgm:layoutNode>
      </dgm:layoutNode>
      <dgm:forEach name="wrapper" axis="self" ptType="parTrans">
        <dgm:forEach name="wrapper2" axis="self" ptType="sibTrans" st="2">
          <dgm:forEach name="accentRepeat" axis="self">
            <dgm:layoutNode name="accentRepeatNode" styleLbl="solidFgAcc1">
              <dgm:alg type="sp"/>
              <dgm:shape xmlns:r="http://schemas.openxmlformats.org/officeDocument/2006/relationships" type="ellipse" r:blip="">
                <dgm:adjLst/>
              </dgm:shape>
              <dgm:presOf/>
            </dgm:layoutNode>
          </dgm:forEach>
        </dgm:forEach>
      </dgm:forEach>
      <dgm:forEach name="Name24" axis="ch" ptType="node" cnt="1">
        <dgm:layoutNode name="text_1" styleLbl="node1">
          <dgm:varLst>
            <dgm:bulletEnabled val="1"/>
          </dgm:varLst>
          <dgm:choose name="Name25">
            <dgm:if name="Name26" func="var" arg="dir" op="equ" val="norm">
              <dgm:alg type="tx">
                <dgm:param type="parTxLTRAlign" val="l"/>
                <dgm:param type="shpTxLTRAlignCh" val="l"/>
                <dgm:param type="parTxRTLAlign" val="l"/>
                <dgm:param type="shpTxRTLAlignCh" val="l"/>
              </dgm:alg>
            </dgm:if>
            <dgm:else name="Name2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1">
          <dgm:alg type="sp"/>
          <dgm:shape xmlns:r="http://schemas.openxmlformats.org/officeDocument/2006/relationships" r:blip="">
            <dgm:adjLst/>
          </dgm:shape>
          <dgm:presOf/>
          <dgm:constrLst/>
          <dgm:forEach name="Name28" ref="accentRepeat"/>
        </dgm:layoutNode>
      </dgm:forEach>
      <dgm:forEach name="Name29" axis="ch" ptType="node" st="2" cnt="1">
        <dgm:layoutNode name="text_2" styleLbl="node1">
          <dgm:varLst>
            <dgm:bulletEnabled val="1"/>
          </dgm:varLst>
          <dgm:choose name="Name30">
            <dgm:if name="Name31" func="var" arg="dir" op="equ" val="norm">
              <dgm:alg type="tx">
                <dgm:param type="parTxLTRAlign" val="l"/>
                <dgm:param type="shpTxLTRAlignCh" val="l"/>
                <dgm:param type="parTxRTLAlign" val="l"/>
                <dgm:param type="shpTxRTLAlignCh" val="l"/>
              </dgm:alg>
            </dgm:if>
            <dgm:else name="Name3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2">
          <dgm:alg type="sp"/>
          <dgm:shape xmlns:r="http://schemas.openxmlformats.org/officeDocument/2006/relationships" r:blip="">
            <dgm:adjLst/>
          </dgm:shape>
          <dgm:presOf/>
          <dgm:constrLst/>
          <dgm:forEach name="Name33" ref="accentRepeat"/>
        </dgm:layoutNode>
      </dgm:forEach>
      <dgm:forEach name="Name34" axis="ch" ptType="node" st="3" cnt="1">
        <dgm:layoutNode name="text_3" styleLbl="node1">
          <dgm:varLst>
            <dgm:bulletEnabled val="1"/>
          </dgm:varLst>
          <dgm:choose name="Name35">
            <dgm:if name="Name36" func="var" arg="dir" op="equ" val="norm">
              <dgm:alg type="tx">
                <dgm:param type="parTxLTRAlign" val="l"/>
                <dgm:param type="shpTxLTRAlignCh" val="l"/>
                <dgm:param type="parTxRTLAlign" val="l"/>
                <dgm:param type="shpTxRTLAlignCh" val="l"/>
              </dgm:alg>
            </dgm:if>
            <dgm:else name="Name3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3">
          <dgm:alg type="sp"/>
          <dgm:shape xmlns:r="http://schemas.openxmlformats.org/officeDocument/2006/relationships" r:blip="">
            <dgm:adjLst/>
          </dgm:shape>
          <dgm:presOf/>
          <dgm:constrLst/>
          <dgm:forEach name="Name38" ref="accentRepeat"/>
        </dgm:layoutNode>
      </dgm:forEach>
      <dgm:forEach name="Name39" axis="ch" ptType="node" st="4" cnt="1">
        <dgm:layoutNode name="text_4" styleLbl="node1">
          <dgm:varLst>
            <dgm:bulletEnabled val="1"/>
          </dgm:varLst>
          <dgm:choose name="Name40">
            <dgm:if name="Name41" func="var" arg="dir" op="equ" val="norm">
              <dgm:alg type="tx">
                <dgm:param type="parTxLTRAlign" val="l"/>
                <dgm:param type="shpTxLTRAlignCh" val="l"/>
                <dgm:param type="parTxRTLAlign" val="l"/>
                <dgm:param type="shpTxRTLAlignCh" val="l"/>
              </dgm:alg>
            </dgm:if>
            <dgm:else name="Name4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4">
          <dgm:alg type="sp"/>
          <dgm:shape xmlns:r="http://schemas.openxmlformats.org/officeDocument/2006/relationships" r:blip="">
            <dgm:adjLst/>
          </dgm:shape>
          <dgm:presOf/>
          <dgm:constrLst/>
          <dgm:forEach name="Name43" ref="accentRepeat"/>
        </dgm:layoutNode>
      </dgm:forEach>
      <dgm:forEach name="Name44" axis="ch" ptType="node" st="5" cnt="1">
        <dgm:layoutNode name="text_5" styleLbl="node1">
          <dgm:varLst>
            <dgm:bulletEnabled val="1"/>
          </dgm:varLst>
          <dgm:choose name="Name45">
            <dgm:if name="Name46" func="var" arg="dir" op="equ" val="norm">
              <dgm:alg type="tx">
                <dgm:param type="parTxLTRAlign" val="l"/>
                <dgm:param type="shpTxLTRAlignCh" val="l"/>
                <dgm:param type="parTxRTLAlign" val="l"/>
                <dgm:param type="shpTxRTLAlignCh" val="l"/>
              </dgm:alg>
            </dgm:if>
            <dgm:else name="Name4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5">
          <dgm:alg type="sp"/>
          <dgm:shape xmlns:r="http://schemas.openxmlformats.org/officeDocument/2006/relationships" r:blip="">
            <dgm:adjLst/>
          </dgm:shape>
          <dgm:presOf/>
          <dgm:constrLst/>
          <dgm:forEach name="Name48" ref="accentRepeat"/>
        </dgm:layoutNode>
      </dgm:forEach>
      <dgm:forEach name="Name49" axis="ch" ptType="node" st="6" cnt="1">
        <dgm:layoutNode name="text_6" styleLbl="node1">
          <dgm:varLst>
            <dgm:bulletEnabled val="1"/>
          </dgm:varLst>
          <dgm:choose name="Name50">
            <dgm:if name="Name51" func="var" arg="dir" op="equ" val="norm">
              <dgm:alg type="tx">
                <dgm:param type="parTxLTRAlign" val="l"/>
                <dgm:param type="shpTxLTRAlignCh" val="l"/>
                <dgm:param type="parTxRTLAlign" val="l"/>
                <dgm:param type="shpTxRTLAlignCh" val="l"/>
              </dgm:alg>
            </dgm:if>
            <dgm:else name="Name52">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6">
          <dgm:alg type="sp"/>
          <dgm:shape xmlns:r="http://schemas.openxmlformats.org/officeDocument/2006/relationships" r:blip="">
            <dgm:adjLst/>
          </dgm:shape>
          <dgm:presOf/>
          <dgm:constrLst/>
          <dgm:forEach name="Name53" ref="accentRepeat"/>
        </dgm:layoutNode>
      </dgm:forEach>
      <dgm:forEach name="Name54" axis="ch" ptType="node" st="7" cnt="1">
        <dgm:layoutNode name="text_7" styleLbl="node1">
          <dgm:varLst>
            <dgm:bulletEnabled val="1"/>
          </dgm:varLst>
          <dgm:choose name="Name55">
            <dgm:if name="Name56" func="var" arg="dir" op="equ" val="norm">
              <dgm:alg type="tx">
                <dgm:param type="parTxLTRAlign" val="l"/>
                <dgm:param type="shpTxLTRAlignCh" val="l"/>
                <dgm:param type="parTxRTLAlign" val="l"/>
                <dgm:param type="shpTxRTLAlignCh" val="l"/>
              </dgm:alg>
            </dgm:if>
            <dgm:else name="Name57">
              <dgm:alg type="tx">
                <dgm:param type="parTxLTRAlign" val="r"/>
                <dgm:param type="shpTxLTRAlignCh" val="r"/>
                <dgm:param type="parTxRTLAlign" val="r"/>
                <dgm:param type="shpTxRTLAlignCh" val="r"/>
              </dgm:alg>
            </dgm:else>
          </dgm:choose>
          <dgm:shape xmlns:r="http://schemas.openxmlformats.org/officeDocument/2006/relationships" type="rect" r:blip="">
            <dgm:adjLst/>
          </dgm:shape>
          <dgm:presOf axis="desOrSelf" ptType="node"/>
          <dgm:constrLst>
            <dgm:constr type="primFontSz" val="65"/>
            <dgm:constr type="lMarg" refType="primFontSz" fact="0.2"/>
            <dgm:constr type="rMarg" refType="primFontSz" fact="0.2"/>
            <dgm:constr type="tMarg" refType="primFontSz" fact="0.2"/>
            <dgm:constr type="bMarg" refType="primFontSz" fact="0.2"/>
          </dgm:constrLst>
          <dgm:ruleLst>
            <dgm:rule type="primFontSz" val="5" fact="NaN" max="NaN"/>
          </dgm:ruleLst>
        </dgm:layoutNode>
        <dgm:layoutNode name="accent_7">
          <dgm:alg type="sp"/>
          <dgm:shape xmlns:r="http://schemas.openxmlformats.org/officeDocument/2006/relationships" r:blip="">
            <dgm:adjLst/>
          </dgm:shape>
          <dgm:presOf/>
          <dgm:constrLst/>
          <dgm:forEach name="Name58" ref="accentRepeat"/>
        </dgm:layoutNode>
      </dgm:forEach>
    </dgm:layoutNode>
  </dgm:layoutNode>
</dgm:layoutDef>
</file>

<file path=word/diagrams/layout4.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5.xml><?xml version="1.0" encoding="utf-8"?>
<dgm:layoutDef xmlns:dgm="http://schemas.openxmlformats.org/drawingml/2006/diagram" xmlns:a="http://schemas.openxmlformats.org/drawingml/2006/main" uniqueId="urn:microsoft.com/office/officeart/2005/8/layout/vList2">
  <dgm:title val=""/>
  <dgm:desc val=""/>
  <dgm:catLst>
    <dgm:cat type="list" pri="3000"/>
    <dgm:cat type="convert" pri="1000"/>
  </dgm:catLst>
  <dgm:sampData>
    <dgm:dataModel>
      <dgm:ptLst>
        <dgm:pt modelId="0" type="doc"/>
        <dgm:pt modelId="1">
          <dgm:prSet phldr="1"/>
        </dgm:pt>
        <dgm:pt modelId="11">
          <dgm:prSet phldr="1"/>
        </dgm:pt>
        <dgm:pt modelId="2">
          <dgm:prSet phldr="1"/>
        </dgm:pt>
        <dgm:pt modelId="21">
          <dgm:prSet phldr="1"/>
        </dgm:pt>
      </dgm:ptLst>
      <dgm:cxnLst>
        <dgm:cxn modelId="4" srcId="0" destId="1" srcOrd="0" destOrd="0"/>
        <dgm:cxn modelId="5" srcId="0" destId="2" srcOrd="1" destOrd="0"/>
        <dgm:cxn modelId="12" srcId="1" destId="11" srcOrd="0" destOrd="0"/>
        <dgm:cxn modelId="23" srcId="2" destId="21"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animLvl val="lvl"/>
      <dgm:resizeHandles val="exact"/>
    </dgm:varLst>
    <dgm:alg type="lin">
      <dgm:param type="linDir" val="fromT"/>
      <dgm:param type="vertAlign" val="mid"/>
    </dgm:alg>
    <dgm:shape xmlns:r="http://schemas.openxmlformats.org/officeDocument/2006/relationships" r:blip="">
      <dgm:adjLst/>
    </dgm:shape>
    <dgm:presOf/>
    <dgm:constrLst>
      <dgm:constr type="w" for="ch" forName="parentText" refType="w"/>
      <dgm:constr type="h" for="ch" forName="parentText" refType="primFontSz" refFor="ch" refForName="parentText" fact="0.52"/>
      <dgm:constr type="w" for="ch" forName="childText" refType="w"/>
      <dgm:constr type="h" for="ch" forName="childText" refType="primFontSz" refFor="ch" refForName="parentText" fact="0.46"/>
      <dgm:constr type="h" for="ch" forName="parentText" op="equ"/>
      <dgm:constr type="primFontSz" for="ch" forName="parentText" op="equ" val="65"/>
      <dgm:constr type="primFontSz" for="ch" forName="childText" refType="primFontSz" refFor="ch" refForName="parentText" op="equ"/>
      <dgm:constr type="h" for="ch" forName="spacer" refType="primFontSz" refFor="ch" refForName="parentText" fact="0.08"/>
    </dgm:constrLst>
    <dgm:ruleLst>
      <dgm:rule type="primFontSz" for="ch" forName="parentText" val="5" fact="NaN" max="NaN"/>
    </dgm:ruleLst>
    <dgm:forEach name="Name0" axis="ch" ptType="node">
      <dgm:layoutNode name="parentText" styleLbl="node1">
        <dgm:varLst>
          <dgm:chMax val="0"/>
          <dgm:bulletEnabled val="1"/>
        </dgm:varLst>
        <dgm:alg type="tx">
          <dgm:param type="parTxLTRAlign" val="l"/>
          <dgm:param type="parTxRTLAlign" val="r"/>
        </dgm:alg>
        <dgm:shape xmlns:r="http://schemas.openxmlformats.org/officeDocument/2006/relationships" type="roundRect" r:blip="">
          <dgm:adjLst/>
        </dgm:shape>
        <dgm:presOf axis="self"/>
        <dgm:constrLst>
          <dgm:constr type="tMarg" refType="primFontSz" fact="0.3"/>
          <dgm:constr type="bMarg" refType="primFontSz" fact="0.3"/>
          <dgm:constr type="lMarg" refType="primFontSz" fact="0.3"/>
          <dgm:constr type="rMarg" refType="primFontSz" fact="0.3"/>
        </dgm:constrLst>
        <dgm:ruleLst>
          <dgm:rule type="h" val="INF" fact="NaN" max="NaN"/>
        </dgm:ruleLst>
      </dgm:layoutNode>
      <dgm:choose name="Name1">
        <dgm:if name="Name2" axis="ch" ptType="node" func="cnt" op="gte" val="1">
          <dgm:layoutNode name="childText" styleLbl="revTx">
            <dgm:varLst>
              <dgm:bulletEnabled val="1"/>
            </dgm:varLst>
            <dgm:alg type="tx">
              <dgm:param type="stBulletLvl" val="1"/>
              <dgm:param type="lnSpAfChP" val="20"/>
            </dgm:alg>
            <dgm:shape xmlns:r="http://schemas.openxmlformats.org/officeDocument/2006/relationships" type="rect" r:blip="">
              <dgm:adjLst/>
            </dgm:shape>
            <dgm:presOf axis="des" ptType="node"/>
            <dgm:constrLst>
              <dgm:constr type="tMarg" refType="primFontSz" fact="0.1"/>
              <dgm:constr type="bMarg" refType="primFontSz" fact="0.1"/>
              <dgm:constr type="lMarg" refType="w" fact="0.09"/>
            </dgm:constrLst>
            <dgm:ruleLst>
              <dgm:rule type="h" val="INF" fact="NaN" max="NaN"/>
            </dgm:ruleLst>
          </dgm:layoutNode>
        </dgm:if>
        <dgm:else name="Name3">
          <dgm:choose name="Name4">
            <dgm:if name="Name5" axis="par ch" ptType="doc node" func="cnt" op="gte" val="2">
              <dgm:forEach name="Name6" axis="followSib" ptType="sibTrans" cnt="1">
                <dgm:layoutNode name="spacer">
                  <dgm:alg type="sp"/>
                  <dgm:shape xmlns:r="http://schemas.openxmlformats.org/officeDocument/2006/relationships" r:blip="">
                    <dgm:adjLst/>
                  </dgm:shape>
                  <dgm:presOf/>
                  <dgm:constrLst/>
                  <dgm:ruleLst/>
                </dgm:layoutNode>
              </dgm:forEach>
            </dgm:if>
            <dgm:else name="Name7"/>
          </dgm:choose>
        </dgm:else>
      </dgm:choose>
    </dgm:forEach>
  </dgm:layoutNode>
</dgm:layoutDef>
</file>

<file path=word/diagrams/layout6.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Custom 2">
      <a:dk1>
        <a:sysClr val="windowText" lastClr="000000"/>
      </a:dk1>
      <a:lt1>
        <a:sysClr val="window" lastClr="FFFFFF"/>
      </a:lt1>
      <a:dk2>
        <a:srgbClr val="5B7801"/>
      </a:dk2>
      <a:lt2>
        <a:srgbClr val="E8E8E8"/>
      </a:lt2>
      <a:accent1>
        <a:srgbClr val="5B7801"/>
      </a:accent1>
      <a:accent2>
        <a:srgbClr val="9DCE0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7A0B4A-381A-4691-A0CF-CA7015465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8</Pages>
  <Words>1964</Words>
  <Characters>11588</Characters>
  <Application>Microsoft Office Word</Application>
  <DocSecurity>0</DocSecurity>
  <Lines>96</Lines>
  <Paragraphs>27</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Eva Moravcova</dc:creator>
  <cp:keywords/>
  <dc:description/>
  <cp:lastModifiedBy>Eva Moravcová</cp:lastModifiedBy>
  <cp:revision>36</cp:revision>
  <dcterms:created xsi:type="dcterms:W3CDTF">2025-03-30T21:23:00Z</dcterms:created>
  <dcterms:modified xsi:type="dcterms:W3CDTF">2026-05-10T14:48:00Z</dcterms:modified>
</cp:coreProperties>
</file>